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6F300F" w14:textId="309C398D" w:rsidR="00ED260D" w:rsidRPr="00CA121A" w:rsidRDefault="00ED260D" w:rsidP="00ED260D">
      <w:pPr>
        <w:pStyle w:val="Header"/>
        <w:rPr>
          <w:bCs/>
          <w:noProof w:val="0"/>
          <w:sz w:val="24"/>
          <w:szCs w:val="24"/>
        </w:rPr>
      </w:pPr>
      <w:bookmarkStart w:id="0" w:name="OLE_LINK5"/>
      <w:bookmarkStart w:id="1" w:name="OLE_LINK6"/>
      <w:r w:rsidRPr="00CA121A">
        <w:rPr>
          <w:bCs/>
          <w:noProof w:val="0"/>
          <w:sz w:val="24"/>
          <w:szCs w:val="24"/>
        </w:rPr>
        <w:t xml:space="preserve">3GPP TSG RAN WG1 NR Ad-Hoc #2                                   </w:t>
      </w:r>
      <w:r w:rsidR="00CA121A" w:rsidRPr="00CA121A">
        <w:rPr>
          <w:bCs/>
          <w:noProof w:val="0"/>
          <w:sz w:val="24"/>
          <w:szCs w:val="24"/>
        </w:rPr>
        <w:t>R1-1711539</w:t>
      </w:r>
    </w:p>
    <w:p w14:paraId="0D938552" w14:textId="77777777" w:rsidR="00ED260D" w:rsidRPr="00CA121A" w:rsidRDefault="00ED260D" w:rsidP="00ED260D">
      <w:pPr>
        <w:pStyle w:val="Header"/>
        <w:rPr>
          <w:bCs/>
          <w:noProof w:val="0"/>
          <w:sz w:val="24"/>
          <w:szCs w:val="24"/>
        </w:rPr>
      </w:pPr>
      <w:r w:rsidRPr="00CA121A">
        <w:rPr>
          <w:bCs/>
          <w:noProof w:val="0"/>
          <w:sz w:val="24"/>
          <w:szCs w:val="24"/>
        </w:rPr>
        <w:t>Qingdao, P.R. China 27th – 30th June 2017</w:t>
      </w:r>
    </w:p>
    <w:p w14:paraId="09944708" w14:textId="77777777" w:rsidR="00D33A0D" w:rsidRDefault="00D33A0D" w:rsidP="00D33A0D">
      <w:pPr>
        <w:pStyle w:val="Header"/>
        <w:rPr>
          <w:bCs/>
          <w:noProof w:val="0"/>
          <w:sz w:val="24"/>
          <w:szCs w:val="24"/>
        </w:rPr>
      </w:pPr>
    </w:p>
    <w:p w14:paraId="1875BF8C" w14:textId="7ED87E82" w:rsidR="00A479C7" w:rsidRPr="00A479C7" w:rsidRDefault="00A479C7" w:rsidP="00A479C7">
      <w:pPr>
        <w:spacing w:after="120"/>
        <w:rPr>
          <w:rFonts w:ascii="Arial" w:hAnsi="Arial" w:cs="Arial"/>
          <w:b/>
          <w:bCs/>
          <w:sz w:val="24"/>
          <w:szCs w:val="20"/>
        </w:rPr>
      </w:pPr>
      <w:r w:rsidRPr="00A479C7">
        <w:rPr>
          <w:rFonts w:ascii="Arial" w:eastAsia="MS Mincho" w:hAnsi="Arial" w:cs="Arial"/>
          <w:b/>
          <w:bCs/>
          <w:sz w:val="24"/>
          <w:szCs w:val="20"/>
        </w:rPr>
        <w:t>Agenda item:</w:t>
      </w:r>
      <w:r w:rsidRPr="00A479C7">
        <w:rPr>
          <w:rFonts w:ascii="Arial" w:eastAsia="MS Mincho" w:hAnsi="Arial" w:cs="Arial"/>
          <w:b/>
          <w:bCs/>
          <w:sz w:val="24"/>
          <w:szCs w:val="20"/>
        </w:rPr>
        <w:tab/>
      </w:r>
      <w:r w:rsidRPr="00A479C7">
        <w:rPr>
          <w:rFonts w:ascii="Arial" w:eastAsia="MS Mincho" w:hAnsi="Arial" w:cs="Arial"/>
          <w:b/>
          <w:bCs/>
          <w:sz w:val="24"/>
          <w:szCs w:val="20"/>
        </w:rPr>
        <w:tab/>
      </w:r>
      <w:r w:rsidR="00ED260D">
        <w:rPr>
          <w:rFonts w:ascii="Arial" w:eastAsia="MS Mincho" w:hAnsi="Arial" w:cs="Arial"/>
          <w:b/>
          <w:bCs/>
          <w:sz w:val="24"/>
          <w:szCs w:val="20"/>
        </w:rPr>
        <w:t>5</w:t>
      </w:r>
      <w:r w:rsidR="00D6453C">
        <w:rPr>
          <w:rFonts w:ascii="Arial" w:eastAsia="MS Mincho" w:hAnsi="Arial" w:cs="Arial"/>
          <w:b/>
          <w:bCs/>
          <w:sz w:val="24"/>
          <w:szCs w:val="20"/>
        </w:rPr>
        <w:t>.1.4.2.1</w:t>
      </w:r>
      <w:bookmarkStart w:id="2" w:name="_GoBack"/>
      <w:bookmarkEnd w:id="2"/>
    </w:p>
    <w:p w14:paraId="784215D4" w14:textId="6273122B" w:rsidR="00A479C7" w:rsidRPr="00A479C7" w:rsidRDefault="00A479C7" w:rsidP="00A479C7">
      <w:pPr>
        <w:tabs>
          <w:tab w:val="left" w:pos="1985"/>
        </w:tabs>
        <w:spacing w:line="276" w:lineRule="auto"/>
        <w:ind w:left="1985" w:hanging="1985"/>
        <w:rPr>
          <w:rFonts w:ascii="Arial" w:eastAsia="Calibri" w:hAnsi="Arial" w:cs="Arial"/>
          <w:b/>
          <w:bCs/>
          <w:sz w:val="24"/>
        </w:rPr>
      </w:pPr>
      <w:r w:rsidRPr="00A479C7">
        <w:rPr>
          <w:rFonts w:ascii="Arial" w:eastAsia="Calibri" w:hAnsi="Arial" w:cs="Arial"/>
          <w:b/>
          <w:bCs/>
          <w:sz w:val="24"/>
        </w:rPr>
        <w:t>Source:</w:t>
      </w:r>
      <w:r w:rsidRPr="00A479C7">
        <w:rPr>
          <w:rFonts w:ascii="Arial" w:eastAsia="Calibri" w:hAnsi="Arial" w:cs="Arial"/>
          <w:b/>
          <w:bCs/>
          <w:sz w:val="24"/>
        </w:rPr>
        <w:tab/>
        <w:t xml:space="preserve">Nokia </w:t>
      </w:r>
    </w:p>
    <w:p w14:paraId="1A4C5A28" w14:textId="7E9F965D" w:rsidR="00D33A0D" w:rsidRPr="00DC455C" w:rsidRDefault="00A479C7" w:rsidP="00D33A0D">
      <w:pPr>
        <w:spacing w:line="276" w:lineRule="auto"/>
        <w:ind w:left="1985" w:hanging="1985"/>
        <w:rPr>
          <w:rFonts w:ascii="Arial" w:hAnsi="Arial" w:cs="Arial"/>
          <w:b/>
          <w:bCs/>
          <w:sz w:val="24"/>
        </w:rPr>
      </w:pPr>
      <w:r w:rsidRPr="00A479C7">
        <w:rPr>
          <w:rFonts w:ascii="Arial" w:eastAsia="Calibri" w:hAnsi="Arial" w:cs="Arial"/>
          <w:b/>
          <w:bCs/>
          <w:sz w:val="24"/>
        </w:rPr>
        <w:t>Title:</w:t>
      </w:r>
      <w:r w:rsidRPr="00A479C7">
        <w:rPr>
          <w:rFonts w:ascii="Arial" w:eastAsia="Calibri" w:hAnsi="Arial" w:cs="Arial"/>
          <w:b/>
          <w:bCs/>
          <w:sz w:val="24"/>
        </w:rPr>
        <w:tab/>
      </w:r>
      <w:r w:rsidR="00A15259">
        <w:rPr>
          <w:rFonts w:ascii="Arial" w:eastAsia="Calibri" w:hAnsi="Arial" w:cs="Arial"/>
          <w:b/>
          <w:bCs/>
          <w:sz w:val="24"/>
        </w:rPr>
        <w:t>D</w:t>
      </w:r>
      <w:r w:rsidR="00C22E4A" w:rsidRPr="00DC455C">
        <w:rPr>
          <w:rFonts w:ascii="Arial" w:hAnsi="Arial" w:cs="Arial"/>
          <w:b/>
          <w:bCs/>
          <w:sz w:val="24"/>
        </w:rPr>
        <w:t>istributed</w:t>
      </w:r>
      <w:r w:rsidR="00A15259">
        <w:rPr>
          <w:rFonts w:ascii="Arial" w:hAnsi="Arial" w:cs="Arial"/>
          <w:b/>
          <w:bCs/>
          <w:sz w:val="24"/>
        </w:rPr>
        <w:t xml:space="preserve"> CRC</w:t>
      </w:r>
      <w:r w:rsidR="00DC455C" w:rsidRPr="00DC455C">
        <w:rPr>
          <w:rFonts w:ascii="Arial" w:hAnsi="Arial" w:cs="Arial"/>
          <w:b/>
          <w:bCs/>
          <w:sz w:val="24"/>
        </w:rPr>
        <w:t xml:space="preserve"> </w:t>
      </w:r>
      <w:r w:rsidR="00106A64" w:rsidRPr="00106A64">
        <w:rPr>
          <w:rFonts w:ascii="Arial" w:hAnsi="Arial" w:cs="Arial" w:hint="eastAsia"/>
          <w:b/>
          <w:bCs/>
          <w:sz w:val="24"/>
        </w:rPr>
        <w:t>Polar code construction</w:t>
      </w:r>
    </w:p>
    <w:p w14:paraId="7E2B78FC" w14:textId="77777777" w:rsidR="00A479C7" w:rsidRPr="00A479C7" w:rsidRDefault="00A479C7" w:rsidP="00D33A0D">
      <w:pPr>
        <w:spacing w:line="276" w:lineRule="auto"/>
        <w:ind w:left="1985" w:hanging="1985"/>
        <w:rPr>
          <w:rFonts w:ascii="Arial" w:eastAsia="Calibri" w:hAnsi="Arial" w:cs="Arial"/>
          <w:b/>
          <w:bCs/>
          <w:sz w:val="24"/>
        </w:rPr>
      </w:pPr>
      <w:r w:rsidRPr="00A479C7">
        <w:rPr>
          <w:rFonts w:ascii="Arial" w:eastAsia="Calibri" w:hAnsi="Arial" w:cs="Arial"/>
          <w:b/>
          <w:bCs/>
          <w:sz w:val="24"/>
        </w:rPr>
        <w:t>Document for:</w:t>
      </w:r>
      <w:r w:rsidRPr="00A479C7">
        <w:rPr>
          <w:rFonts w:ascii="Arial" w:eastAsia="Calibri" w:hAnsi="Arial" w:cs="Arial"/>
          <w:b/>
          <w:bCs/>
          <w:sz w:val="24"/>
        </w:rPr>
        <w:tab/>
      </w:r>
      <w:r w:rsidRPr="00A479C7">
        <w:rPr>
          <w:rFonts w:ascii="Arial" w:eastAsia="Calibri" w:hAnsi="Arial" w:cs="Arial"/>
          <w:b/>
          <w:bCs/>
          <w:sz w:val="24"/>
        </w:rPr>
        <w:tab/>
        <w:t>Discussion and Decision</w:t>
      </w:r>
    </w:p>
    <w:bookmarkEnd w:id="0"/>
    <w:bookmarkEnd w:id="1"/>
    <w:p w14:paraId="64CD4E2F" w14:textId="77777777" w:rsidR="0034111C" w:rsidRPr="003F3B54" w:rsidRDefault="00DA5D08">
      <w:pPr>
        <w:pStyle w:val="Heading1"/>
      </w:pPr>
      <w:r>
        <w:t xml:space="preserve">1 </w:t>
      </w:r>
      <w:r>
        <w:tab/>
      </w:r>
      <w:r w:rsidR="00EE7FA7" w:rsidRPr="003F3B54">
        <w:t>Introduction</w:t>
      </w:r>
    </w:p>
    <w:p w14:paraId="333D5DFB" w14:textId="77777777" w:rsidR="00C22E4A" w:rsidRPr="00552C4D" w:rsidRDefault="00C22E4A" w:rsidP="00C22E4A">
      <w:pPr>
        <w:rPr>
          <w:rFonts w:ascii="Times New Roman" w:hAnsi="Times New Roman"/>
          <w:sz w:val="20"/>
          <w:szCs w:val="20"/>
        </w:rPr>
      </w:pPr>
      <w:bookmarkStart w:id="3" w:name="OLE_LINK9"/>
      <w:bookmarkStart w:id="4" w:name="OLE_LINK10"/>
      <w:bookmarkStart w:id="5" w:name="OLE_LINK13"/>
      <w:bookmarkStart w:id="6" w:name="OLE_LINK14"/>
      <w:r w:rsidRPr="00552C4D">
        <w:rPr>
          <w:rFonts w:ascii="Times New Roman" w:hAnsi="Times New Roman"/>
          <w:sz w:val="20"/>
          <w:szCs w:val="20"/>
        </w:rPr>
        <w:t xml:space="preserve">In RAN1#89 meeting, the following agreement was made </w:t>
      </w:r>
      <w:r w:rsidRPr="00552C4D">
        <w:rPr>
          <w:rFonts w:ascii="Times New Roman" w:hAnsi="Times New Roman" w:hint="eastAsia"/>
          <w:sz w:val="20"/>
          <w:szCs w:val="20"/>
        </w:rPr>
        <w:t xml:space="preserve">on Polar </w:t>
      </w:r>
      <w:r w:rsidRPr="00552C4D">
        <w:rPr>
          <w:rFonts w:ascii="Times New Roman" w:hAnsi="Times New Roman"/>
          <w:sz w:val="20"/>
          <w:szCs w:val="20"/>
        </w:rPr>
        <w:t xml:space="preserve">code construction and early termination, </w:t>
      </w:r>
    </w:p>
    <w:p w14:paraId="3C4C3296" w14:textId="77777777" w:rsidR="00ED260D" w:rsidRPr="00ED260D" w:rsidRDefault="00ED260D" w:rsidP="00ED260D">
      <w:pPr>
        <w:rPr>
          <w:rFonts w:ascii="Times" w:eastAsia="MS Mincho" w:hAnsi="Times" w:cs="Times New Roman"/>
          <w:b/>
          <w:sz w:val="20"/>
          <w:szCs w:val="24"/>
          <w:highlight w:val="green"/>
          <w:u w:val="single"/>
          <w:lang w:eastAsia="ja-JP"/>
        </w:rPr>
      </w:pPr>
      <w:r w:rsidRPr="00ED260D">
        <w:rPr>
          <w:rFonts w:ascii="Times" w:eastAsia="MS Mincho" w:hAnsi="Times" w:cs="Times New Roman"/>
          <w:b/>
          <w:sz w:val="20"/>
          <w:szCs w:val="24"/>
          <w:highlight w:val="green"/>
          <w:u w:val="single"/>
          <w:lang w:eastAsia="ja-JP"/>
        </w:rPr>
        <w:t xml:space="preserve">Agreement: </w:t>
      </w:r>
    </w:p>
    <w:p w14:paraId="523D7198" w14:textId="77777777" w:rsidR="00ED260D" w:rsidRPr="00ED260D" w:rsidRDefault="00ED260D" w:rsidP="00ED260D">
      <w:pPr>
        <w:numPr>
          <w:ilvl w:val="0"/>
          <w:numId w:val="11"/>
        </w:numPr>
        <w:spacing w:after="0" w:line="240" w:lineRule="auto"/>
        <w:rPr>
          <w:rFonts w:ascii="Times" w:eastAsia="MS Mincho" w:hAnsi="Times" w:cs="Times New Roman"/>
          <w:sz w:val="20"/>
          <w:szCs w:val="24"/>
          <w:lang w:eastAsia="ja-JP"/>
        </w:rPr>
      </w:pPr>
      <w:r w:rsidRPr="00ED260D">
        <w:rPr>
          <w:rFonts w:ascii="Times" w:eastAsia="MS Mincho" w:hAnsi="Times" w:cs="Times New Roman"/>
          <w:sz w:val="20"/>
          <w:szCs w:val="24"/>
          <w:lang w:eastAsia="ja-JP"/>
        </w:rPr>
        <w:t xml:space="preserve">For DL: </w:t>
      </w:r>
    </w:p>
    <w:p w14:paraId="1A3BAA8A" w14:textId="77777777" w:rsidR="00ED260D" w:rsidRPr="00ED260D" w:rsidRDefault="00ED260D" w:rsidP="00ED260D">
      <w:pPr>
        <w:numPr>
          <w:ilvl w:val="1"/>
          <w:numId w:val="11"/>
        </w:numPr>
        <w:spacing w:after="0" w:line="240" w:lineRule="auto"/>
        <w:rPr>
          <w:rFonts w:ascii="Times" w:eastAsia="MS Mincho" w:hAnsi="Times" w:cs="Times New Roman"/>
          <w:sz w:val="20"/>
          <w:szCs w:val="24"/>
          <w:lang w:eastAsia="ja-JP"/>
        </w:rPr>
      </w:pPr>
      <w:r w:rsidRPr="00ED260D">
        <w:rPr>
          <w:rFonts w:ascii="Times" w:eastAsia="MS Mincho" w:hAnsi="Times" w:cs="Times New Roman"/>
          <w:sz w:val="20"/>
          <w:szCs w:val="24"/>
          <w:lang w:eastAsia="ja-JP"/>
        </w:rPr>
        <w:t>J’ = 3 or 6, to be downselected at June adhoc</w:t>
      </w:r>
    </w:p>
    <w:p w14:paraId="7E0A2D32" w14:textId="77777777" w:rsidR="00ED260D" w:rsidRPr="00ED260D" w:rsidRDefault="00ED260D" w:rsidP="00ED260D">
      <w:pPr>
        <w:numPr>
          <w:ilvl w:val="1"/>
          <w:numId w:val="11"/>
        </w:numPr>
        <w:spacing w:after="0" w:line="240" w:lineRule="auto"/>
        <w:rPr>
          <w:rFonts w:ascii="Times" w:eastAsia="MS Mincho" w:hAnsi="Times" w:cs="Times New Roman"/>
          <w:sz w:val="20"/>
          <w:szCs w:val="24"/>
          <w:lang w:eastAsia="ja-JP"/>
        </w:rPr>
      </w:pPr>
      <w:r w:rsidRPr="00ED260D">
        <w:rPr>
          <w:rFonts w:ascii="Times" w:eastAsia="MS Mincho" w:hAnsi="Times" w:cs="Times New Roman"/>
          <w:sz w:val="20"/>
          <w:szCs w:val="24"/>
          <w:lang w:eastAsia="ja-JP"/>
        </w:rPr>
        <w:t>J’’ = 0</w:t>
      </w:r>
    </w:p>
    <w:p w14:paraId="6774D8CA" w14:textId="77777777" w:rsidR="00ED260D" w:rsidRPr="00ED260D" w:rsidRDefault="00ED260D" w:rsidP="00ED260D">
      <w:pPr>
        <w:numPr>
          <w:ilvl w:val="1"/>
          <w:numId w:val="11"/>
        </w:numPr>
        <w:spacing w:after="0" w:line="240" w:lineRule="auto"/>
        <w:rPr>
          <w:rFonts w:ascii="Times" w:eastAsia="MS Mincho" w:hAnsi="Times" w:cs="Times New Roman"/>
          <w:sz w:val="20"/>
          <w:szCs w:val="24"/>
          <w:lang w:eastAsia="ja-JP"/>
        </w:rPr>
      </w:pPr>
      <w:r w:rsidRPr="00ED260D">
        <w:rPr>
          <w:rFonts w:ascii="Times" w:eastAsia="MS Mincho" w:hAnsi="Times" w:cs="Times New Roman"/>
          <w:sz w:val="20"/>
          <w:szCs w:val="24"/>
          <w:lang w:eastAsia="ja-JP"/>
        </w:rPr>
        <w:t>At least some of the J + J’ bits are appended</w:t>
      </w:r>
    </w:p>
    <w:p w14:paraId="08ADA084" w14:textId="77777777" w:rsidR="00ED260D" w:rsidRPr="00ED260D" w:rsidRDefault="00ED260D" w:rsidP="00ED260D">
      <w:pPr>
        <w:numPr>
          <w:ilvl w:val="1"/>
          <w:numId w:val="11"/>
        </w:numPr>
        <w:spacing w:after="0" w:line="240" w:lineRule="auto"/>
        <w:rPr>
          <w:rFonts w:ascii="Times" w:eastAsia="MS Mincho" w:hAnsi="Times" w:cs="Times New Roman"/>
          <w:sz w:val="20"/>
          <w:szCs w:val="24"/>
          <w:lang w:eastAsia="ja-JP"/>
        </w:rPr>
      </w:pPr>
      <w:r w:rsidRPr="00ED260D">
        <w:rPr>
          <w:rFonts w:ascii="Times" w:eastAsia="MS Mincho" w:hAnsi="Times" w:cs="Times New Roman"/>
          <w:sz w:val="20"/>
          <w:szCs w:val="24"/>
          <w:lang w:eastAsia="ja-JP"/>
        </w:rPr>
        <w:t>FFS until June adhoc:</w:t>
      </w:r>
    </w:p>
    <w:p w14:paraId="07F3A759" w14:textId="77777777" w:rsidR="00ED260D" w:rsidRPr="00ED260D" w:rsidRDefault="00ED260D" w:rsidP="00ED260D">
      <w:pPr>
        <w:numPr>
          <w:ilvl w:val="2"/>
          <w:numId w:val="11"/>
        </w:numPr>
        <w:spacing w:after="0" w:line="240" w:lineRule="auto"/>
        <w:rPr>
          <w:rFonts w:ascii="Times" w:eastAsia="MS Mincho" w:hAnsi="Times" w:cs="Times New Roman"/>
          <w:sz w:val="20"/>
          <w:szCs w:val="24"/>
          <w:lang w:eastAsia="ja-JP"/>
        </w:rPr>
      </w:pPr>
      <w:r w:rsidRPr="00ED260D">
        <w:rPr>
          <w:rFonts w:ascii="Times" w:eastAsia="MS Mincho" w:hAnsi="Times" w:cs="Times New Roman"/>
          <w:sz w:val="20"/>
          <w:szCs w:val="24"/>
          <w:lang w:eastAsia="ja-JP"/>
        </w:rPr>
        <w:t xml:space="preserve">how the J + J’ bits are obtained </w:t>
      </w:r>
    </w:p>
    <w:p w14:paraId="2967A812" w14:textId="77777777" w:rsidR="00ED260D" w:rsidRPr="00ED260D" w:rsidRDefault="00ED260D" w:rsidP="00ED260D">
      <w:pPr>
        <w:numPr>
          <w:ilvl w:val="1"/>
          <w:numId w:val="11"/>
        </w:numPr>
        <w:spacing w:after="0" w:line="240" w:lineRule="auto"/>
        <w:rPr>
          <w:rFonts w:ascii="Times" w:eastAsia="MS Mincho" w:hAnsi="Times" w:cs="Times New Roman"/>
          <w:sz w:val="20"/>
          <w:szCs w:val="24"/>
          <w:lang w:eastAsia="ja-JP"/>
        </w:rPr>
      </w:pPr>
      <w:r w:rsidRPr="00ED260D">
        <w:rPr>
          <w:rFonts w:ascii="Times" w:eastAsia="MS Mincho" w:hAnsi="Times" w:cs="Times New Roman"/>
          <w:sz w:val="20"/>
          <w:szCs w:val="24"/>
          <w:lang w:eastAsia="ja-JP"/>
        </w:rPr>
        <w:t xml:space="preserve">If J’=6, </w:t>
      </w:r>
      <w:r w:rsidRPr="00ED260D">
        <w:rPr>
          <w:rFonts w:ascii="Times" w:eastAsia="MS Mincho" w:hAnsi="Times" w:cs="Times New Roman"/>
          <w:sz w:val="20"/>
          <w:szCs w:val="24"/>
          <w:highlight w:val="darkYellow"/>
          <w:lang w:eastAsia="ja-JP"/>
        </w:rPr>
        <w:t xml:space="preserve">working assumption </w:t>
      </w:r>
      <w:r w:rsidRPr="00ED260D">
        <w:rPr>
          <w:rFonts w:ascii="Times" w:eastAsia="MS Mincho" w:hAnsi="Times" w:cs="Times New Roman"/>
          <w:sz w:val="20"/>
          <w:szCs w:val="24"/>
          <w:lang w:eastAsia="ja-JP"/>
        </w:rPr>
        <w:t>that at least some of the J + J’ bits are distributed (including to support early termination in the code construction) (Consideration of J’=6 proposals without distributed J+J’ bits are not precluded.)</w:t>
      </w:r>
    </w:p>
    <w:p w14:paraId="08A790DC" w14:textId="77777777" w:rsidR="00ED260D" w:rsidRPr="00ED260D" w:rsidRDefault="00ED260D" w:rsidP="00ED260D">
      <w:pPr>
        <w:numPr>
          <w:ilvl w:val="1"/>
          <w:numId w:val="11"/>
        </w:numPr>
        <w:spacing w:after="0" w:line="240" w:lineRule="auto"/>
        <w:rPr>
          <w:rFonts w:ascii="Times" w:eastAsia="MS Mincho" w:hAnsi="Times" w:cs="Times New Roman"/>
          <w:sz w:val="20"/>
          <w:szCs w:val="24"/>
          <w:lang w:eastAsia="ja-JP"/>
        </w:rPr>
      </w:pPr>
      <w:r w:rsidRPr="00ED260D">
        <w:rPr>
          <w:rFonts w:ascii="Times" w:eastAsia="MS Mincho" w:hAnsi="Times" w:cs="Times New Roman"/>
          <w:sz w:val="20"/>
          <w:szCs w:val="24"/>
          <w:lang w:eastAsia="ja-JP"/>
        </w:rPr>
        <w:t>If J’=3, FFS until June adhoc whether some of the J + J’ bits are distributed (including to support early termination in the code construction)</w:t>
      </w:r>
    </w:p>
    <w:p w14:paraId="1F6D04FE" w14:textId="77777777" w:rsidR="00ED260D" w:rsidRPr="00ED260D" w:rsidRDefault="00ED260D" w:rsidP="00ED260D">
      <w:pPr>
        <w:numPr>
          <w:ilvl w:val="1"/>
          <w:numId w:val="11"/>
        </w:numPr>
        <w:spacing w:after="0" w:line="240" w:lineRule="auto"/>
        <w:rPr>
          <w:rFonts w:ascii="Times" w:eastAsia="MS Mincho" w:hAnsi="Times" w:cs="Times New Roman"/>
          <w:sz w:val="20"/>
          <w:szCs w:val="24"/>
          <w:lang w:eastAsia="ja-JP"/>
        </w:rPr>
      </w:pPr>
      <w:r w:rsidRPr="00ED260D">
        <w:rPr>
          <w:rFonts w:ascii="Times" w:eastAsia="MS Mincho" w:hAnsi="Times" w:cs="Times New Roman"/>
          <w:sz w:val="20"/>
          <w:szCs w:val="24"/>
          <w:lang w:eastAsia="ja-JP"/>
        </w:rPr>
        <w:t>Consideration of distribution of bits shall consider complexity versus benefit and comparison to implementable purely implementation based methods for early termination</w:t>
      </w:r>
    </w:p>
    <w:p w14:paraId="3465392D" w14:textId="77777777" w:rsidR="00ED260D" w:rsidRPr="00ED260D" w:rsidRDefault="00ED260D" w:rsidP="00ED260D">
      <w:pPr>
        <w:spacing w:after="0" w:line="240" w:lineRule="auto"/>
        <w:ind w:left="1440" w:hanging="1440"/>
        <w:rPr>
          <w:rFonts w:ascii="Times" w:eastAsia="MS Mincho" w:hAnsi="Times" w:cs="Times New Roman"/>
          <w:sz w:val="20"/>
          <w:szCs w:val="24"/>
          <w:highlight w:val="cyan"/>
          <w:lang w:eastAsia="ja-JP"/>
        </w:rPr>
      </w:pPr>
      <w:r w:rsidRPr="00ED260D">
        <w:rPr>
          <w:rFonts w:ascii="Times" w:eastAsia="MS Mincho" w:hAnsi="Times" w:cs="Times New Roman"/>
          <w:sz w:val="20"/>
          <w:szCs w:val="24"/>
          <w:highlight w:val="cyan"/>
          <w:lang w:eastAsia="ja-JP"/>
        </w:rPr>
        <w:t>Email discussion until Thursday 1</w:t>
      </w:r>
      <w:r w:rsidRPr="00ED260D">
        <w:rPr>
          <w:rFonts w:ascii="Times" w:eastAsia="MS Mincho" w:hAnsi="Times" w:cs="Times New Roman"/>
          <w:sz w:val="20"/>
          <w:szCs w:val="24"/>
          <w:highlight w:val="cyan"/>
          <w:vertAlign w:val="superscript"/>
          <w:lang w:eastAsia="ja-JP"/>
        </w:rPr>
        <w:t>st</w:t>
      </w:r>
      <w:r w:rsidRPr="00ED260D">
        <w:rPr>
          <w:rFonts w:ascii="Times" w:eastAsia="MS Mincho" w:hAnsi="Times" w:cs="Times New Roman"/>
          <w:sz w:val="20"/>
          <w:szCs w:val="24"/>
          <w:highlight w:val="cyan"/>
          <w:lang w:eastAsia="ja-JP"/>
        </w:rPr>
        <w:t xml:space="preserve"> June to align calculation methods for latency and complexity with early termination</w:t>
      </w:r>
      <w:r w:rsidRPr="00ED260D">
        <w:rPr>
          <w:rFonts w:ascii="Times" w:eastAsia="MS Mincho" w:hAnsi="Times" w:cs="Times New Roman" w:hint="eastAsia"/>
          <w:sz w:val="20"/>
          <w:szCs w:val="24"/>
          <w:highlight w:val="cyan"/>
          <w:lang w:eastAsia="ja-JP"/>
        </w:rPr>
        <w:t xml:space="preserve"> </w:t>
      </w:r>
      <w:r w:rsidRPr="00ED260D">
        <w:rPr>
          <w:rFonts w:ascii="Times" w:eastAsia="MS Mincho" w:hAnsi="Times" w:cs="Times New Roman"/>
          <w:sz w:val="20"/>
          <w:szCs w:val="24"/>
          <w:highlight w:val="cyan"/>
          <w:lang w:eastAsia="ja-JP"/>
        </w:rPr>
        <w:t>–</w:t>
      </w:r>
      <w:r w:rsidRPr="00ED260D">
        <w:rPr>
          <w:rFonts w:ascii="Times" w:eastAsia="MS Mincho" w:hAnsi="Times" w:cs="Times New Roman" w:hint="eastAsia"/>
          <w:sz w:val="20"/>
          <w:szCs w:val="24"/>
          <w:highlight w:val="cyan"/>
          <w:lang w:eastAsia="ja-JP"/>
        </w:rPr>
        <w:t xml:space="preserve"> Zukang (Huawei)</w:t>
      </w:r>
      <w:r w:rsidRPr="00ED260D">
        <w:rPr>
          <w:rFonts w:ascii="Times" w:eastAsia="MS Mincho" w:hAnsi="Times" w:cs="Times New Roman"/>
          <w:sz w:val="20"/>
          <w:szCs w:val="24"/>
          <w:highlight w:val="cyan"/>
          <w:lang w:eastAsia="ja-JP"/>
        </w:rPr>
        <w:t xml:space="preserve">. </w:t>
      </w:r>
    </w:p>
    <w:p w14:paraId="112CF9E5" w14:textId="77777777" w:rsidR="00ED260D" w:rsidRDefault="00ED260D" w:rsidP="00967ED5">
      <w:pPr>
        <w:overflowPunct w:val="0"/>
        <w:autoSpaceDE w:val="0"/>
        <w:autoSpaceDN w:val="0"/>
        <w:adjustRightInd w:val="0"/>
        <w:spacing w:after="180"/>
        <w:textAlignment w:val="baseline"/>
        <w:rPr>
          <w:rFonts w:ascii="Times New Roman" w:hAnsi="Times New Roman"/>
          <w:sz w:val="20"/>
          <w:szCs w:val="20"/>
        </w:rPr>
      </w:pPr>
    </w:p>
    <w:p w14:paraId="555BD03F" w14:textId="7AEF17D5" w:rsidR="00552C4D" w:rsidRPr="00552C4D" w:rsidRDefault="00C22E4A" w:rsidP="00967ED5">
      <w:pPr>
        <w:overflowPunct w:val="0"/>
        <w:autoSpaceDE w:val="0"/>
        <w:autoSpaceDN w:val="0"/>
        <w:adjustRightInd w:val="0"/>
        <w:spacing w:after="180"/>
        <w:textAlignment w:val="baseline"/>
        <w:rPr>
          <w:rFonts w:ascii="Times New Roman" w:hAnsi="Times New Roman"/>
          <w:sz w:val="20"/>
          <w:szCs w:val="20"/>
        </w:rPr>
      </w:pPr>
      <w:r w:rsidRPr="00552C4D">
        <w:rPr>
          <w:rFonts w:ascii="Times New Roman" w:hAnsi="Times New Roman" w:hint="eastAsia"/>
          <w:sz w:val="20"/>
          <w:szCs w:val="20"/>
        </w:rPr>
        <w:t>In this paper, the distributed CRC Polar code construction is proposed.</w:t>
      </w:r>
    </w:p>
    <w:p w14:paraId="45593A3A" w14:textId="77777777" w:rsidR="007E2CD8" w:rsidRDefault="007E2CD8" w:rsidP="007E2CD8">
      <w:pPr>
        <w:pStyle w:val="Heading1"/>
      </w:pPr>
      <w:r>
        <w:t xml:space="preserve">2 </w:t>
      </w:r>
      <w:bookmarkEnd w:id="3"/>
      <w:bookmarkEnd w:id="4"/>
      <w:r w:rsidR="00DA5D08">
        <w:tab/>
      </w:r>
      <w:r w:rsidR="001219C9">
        <w:rPr>
          <w:rFonts w:hint="eastAsia"/>
          <w:lang w:eastAsia="zh-CN"/>
        </w:rPr>
        <w:t>Discussion</w:t>
      </w:r>
    </w:p>
    <w:p w14:paraId="0B1B9126" w14:textId="09E97E52" w:rsidR="00DC455C" w:rsidRPr="000E2B8A" w:rsidRDefault="00DC455C" w:rsidP="00552C4D">
      <w:pPr>
        <w:jc w:val="both"/>
        <w:rPr>
          <w:rFonts w:ascii="Times New Roman" w:hAnsi="Times New Roman"/>
          <w:sz w:val="20"/>
          <w:szCs w:val="20"/>
        </w:rPr>
      </w:pPr>
      <w:r w:rsidRPr="000E2B8A">
        <w:rPr>
          <w:rFonts w:ascii="Times New Roman" w:hAnsi="Times New Roman"/>
          <w:sz w:val="20"/>
          <w:szCs w:val="20"/>
        </w:rPr>
        <w:t xml:space="preserve">The proposed </w:t>
      </w:r>
      <w:r w:rsidR="00C22E4A" w:rsidRPr="000E2B8A">
        <w:rPr>
          <w:rFonts w:ascii="Times New Roman" w:hAnsi="Times New Roman"/>
          <w:sz w:val="20"/>
          <w:szCs w:val="20"/>
        </w:rPr>
        <w:t xml:space="preserve">distributed </w:t>
      </w:r>
      <w:r w:rsidRPr="000E2B8A">
        <w:rPr>
          <w:rFonts w:ascii="Times New Roman" w:hAnsi="Times New Roman"/>
          <w:sz w:val="20"/>
          <w:szCs w:val="20"/>
        </w:rPr>
        <w:t>CRC Polar code</w:t>
      </w:r>
      <w:r w:rsidR="00106A64">
        <w:rPr>
          <w:rFonts w:ascii="Times New Roman" w:hAnsi="Times New Roman" w:hint="eastAsia"/>
          <w:sz w:val="20"/>
          <w:szCs w:val="20"/>
        </w:rPr>
        <w:t xml:space="preserve"> </w:t>
      </w:r>
      <w:r w:rsidR="00C22E4A">
        <w:rPr>
          <w:rFonts w:ascii="Times New Roman" w:hAnsi="Times New Roman" w:hint="eastAsia"/>
          <w:sz w:val="20"/>
          <w:szCs w:val="20"/>
        </w:rPr>
        <w:t>[</w:t>
      </w:r>
      <w:r w:rsidR="00106A64">
        <w:rPr>
          <w:rFonts w:ascii="Times New Roman" w:hAnsi="Times New Roman" w:hint="eastAsia"/>
          <w:sz w:val="20"/>
          <w:szCs w:val="20"/>
        </w:rPr>
        <w:t>1</w:t>
      </w:r>
      <w:r w:rsidR="00C22E4A">
        <w:rPr>
          <w:rFonts w:ascii="Times New Roman" w:hAnsi="Times New Roman" w:hint="eastAsia"/>
          <w:sz w:val="20"/>
          <w:szCs w:val="20"/>
        </w:rPr>
        <w:t>]</w:t>
      </w:r>
      <w:r w:rsidRPr="000E2B8A">
        <w:rPr>
          <w:rFonts w:ascii="Times New Roman" w:hAnsi="Times New Roman"/>
          <w:sz w:val="20"/>
          <w:szCs w:val="20"/>
        </w:rPr>
        <w:t xml:space="preserve"> is constructed as illustrate</w:t>
      </w:r>
      <w:r w:rsidR="00B01389" w:rsidRPr="000E2B8A">
        <w:rPr>
          <w:rFonts w:ascii="Times New Roman" w:hAnsi="Times New Roman" w:hint="eastAsia"/>
          <w:sz w:val="20"/>
          <w:szCs w:val="20"/>
        </w:rPr>
        <w:t>d</w:t>
      </w:r>
      <w:r w:rsidRPr="000E2B8A">
        <w:rPr>
          <w:rFonts w:ascii="Times New Roman" w:hAnsi="Times New Roman"/>
          <w:sz w:val="20"/>
          <w:szCs w:val="20"/>
        </w:rPr>
        <w:t xml:space="preserve"> in the following </w:t>
      </w:r>
      <w:r w:rsidR="0038206B">
        <w:rPr>
          <w:rFonts w:ascii="Times New Roman" w:hAnsi="Times New Roman"/>
          <w:sz w:val="20"/>
          <w:szCs w:val="20"/>
        </w:rPr>
        <w:t>F</w:t>
      </w:r>
      <w:r w:rsidR="0038206B" w:rsidRPr="000E2B8A">
        <w:rPr>
          <w:rFonts w:ascii="Times New Roman" w:hAnsi="Times New Roman"/>
          <w:sz w:val="20"/>
          <w:szCs w:val="20"/>
        </w:rPr>
        <w:t>igure</w:t>
      </w:r>
      <w:r w:rsidR="0038206B" w:rsidRPr="000E2B8A">
        <w:rPr>
          <w:rFonts w:ascii="Times New Roman" w:hAnsi="Times New Roman" w:hint="eastAsia"/>
          <w:sz w:val="20"/>
          <w:szCs w:val="20"/>
        </w:rPr>
        <w:t xml:space="preserve"> </w:t>
      </w:r>
      <w:r w:rsidR="00A20C67" w:rsidRPr="000E2B8A">
        <w:rPr>
          <w:rFonts w:ascii="Times New Roman" w:hAnsi="Times New Roman" w:hint="eastAsia"/>
          <w:sz w:val="20"/>
          <w:szCs w:val="20"/>
        </w:rPr>
        <w:t>1</w:t>
      </w:r>
      <w:r w:rsidRPr="000E2B8A">
        <w:rPr>
          <w:rFonts w:ascii="Times New Roman" w:hAnsi="Times New Roman"/>
          <w:sz w:val="20"/>
          <w:szCs w:val="20"/>
        </w:rPr>
        <w:t>.</w:t>
      </w:r>
      <w:r w:rsidR="00A20C67" w:rsidRPr="000E2B8A">
        <w:rPr>
          <w:rFonts w:ascii="Times New Roman" w:hAnsi="Times New Roman" w:hint="eastAsia"/>
          <w:sz w:val="20"/>
          <w:szCs w:val="20"/>
        </w:rPr>
        <w:t xml:space="preserve"> </w:t>
      </w:r>
      <w:r w:rsidR="00B01389" w:rsidRPr="000E2B8A">
        <w:rPr>
          <w:rFonts w:ascii="Times New Roman" w:hAnsi="Times New Roman" w:hint="eastAsia"/>
          <w:sz w:val="20"/>
          <w:szCs w:val="20"/>
        </w:rPr>
        <w:t xml:space="preserve">The CRC bits can be generated by conventional CRC generator. With </w:t>
      </w:r>
      <w:r w:rsidR="00B01389" w:rsidRPr="00106A64">
        <w:rPr>
          <w:rFonts w:ascii="Times New Roman" w:hAnsi="Times New Roman" w:hint="eastAsia"/>
          <w:sz w:val="20"/>
          <w:szCs w:val="20"/>
        </w:rPr>
        <w:t>interleaving, the CRC bits are distributed</w:t>
      </w:r>
      <w:r w:rsidR="00B01389" w:rsidRPr="000E2B8A">
        <w:rPr>
          <w:rFonts w:ascii="Times New Roman" w:hAnsi="Times New Roman" w:hint="eastAsia"/>
          <w:sz w:val="20"/>
          <w:szCs w:val="20"/>
        </w:rPr>
        <w:t xml:space="preserve"> in the information bits. </w:t>
      </w:r>
      <w:r w:rsidR="00B01389" w:rsidRPr="000E2B8A">
        <w:rPr>
          <w:rFonts w:ascii="Times New Roman" w:hAnsi="Times New Roman"/>
          <w:sz w:val="20"/>
          <w:szCs w:val="20"/>
        </w:rPr>
        <w:t>Then comes</w:t>
      </w:r>
      <w:r w:rsidR="00B01389" w:rsidRPr="000E2B8A">
        <w:rPr>
          <w:rFonts w:ascii="Times New Roman" w:hAnsi="Times New Roman" w:hint="eastAsia"/>
          <w:sz w:val="20"/>
          <w:szCs w:val="20"/>
        </w:rPr>
        <w:t xml:space="preserve"> the </w:t>
      </w:r>
      <w:r w:rsidR="000856D5" w:rsidRPr="000E2B8A">
        <w:rPr>
          <w:rFonts w:ascii="Times New Roman" w:hAnsi="Times New Roman"/>
          <w:sz w:val="20"/>
          <w:szCs w:val="20"/>
        </w:rPr>
        <w:t>kernel</w:t>
      </w:r>
      <w:r w:rsidR="000856D5" w:rsidRPr="000E2B8A">
        <w:rPr>
          <w:rFonts w:ascii="Times New Roman" w:hAnsi="Times New Roman" w:hint="eastAsia"/>
          <w:sz w:val="20"/>
          <w:szCs w:val="20"/>
        </w:rPr>
        <w:t xml:space="preserve"> </w:t>
      </w:r>
      <w:r w:rsidR="006A5D01">
        <w:rPr>
          <w:rFonts w:ascii="Times New Roman" w:hAnsi="Times New Roman"/>
          <w:sz w:val="20"/>
          <w:szCs w:val="20"/>
        </w:rPr>
        <w:t xml:space="preserve">of </w:t>
      </w:r>
      <w:r w:rsidR="000856D5" w:rsidRPr="000E2B8A">
        <w:rPr>
          <w:rFonts w:ascii="Times New Roman" w:hAnsi="Times New Roman" w:hint="eastAsia"/>
          <w:sz w:val="20"/>
          <w:szCs w:val="20"/>
        </w:rPr>
        <w:t>P</w:t>
      </w:r>
      <w:r w:rsidR="000856D5" w:rsidRPr="000E2B8A">
        <w:rPr>
          <w:rFonts w:ascii="Times New Roman" w:hAnsi="Times New Roman"/>
          <w:sz w:val="20"/>
          <w:szCs w:val="20"/>
        </w:rPr>
        <w:t>o</w:t>
      </w:r>
      <w:r w:rsidR="000856D5" w:rsidRPr="000E2B8A">
        <w:rPr>
          <w:rFonts w:ascii="Times New Roman" w:hAnsi="Times New Roman" w:hint="eastAsia"/>
          <w:sz w:val="20"/>
          <w:szCs w:val="20"/>
        </w:rPr>
        <w:t>lar code encoding. In the Polar decoding step, the tree pruning and early termination can be performed.</w:t>
      </w:r>
      <w:r w:rsidRPr="000E2B8A">
        <w:rPr>
          <w:rFonts w:ascii="Times New Roman" w:hAnsi="Times New Roman"/>
          <w:sz w:val="20"/>
          <w:szCs w:val="20"/>
        </w:rPr>
        <w:t xml:space="preserve"> </w:t>
      </w:r>
      <w:r w:rsidR="000856D5" w:rsidRPr="000E2B8A">
        <w:rPr>
          <w:rFonts w:ascii="Times New Roman" w:hAnsi="Times New Roman" w:hint="eastAsia"/>
          <w:sz w:val="20"/>
          <w:szCs w:val="20"/>
        </w:rPr>
        <w:t xml:space="preserve">After a </w:t>
      </w:r>
      <w:r w:rsidR="00106A64">
        <w:rPr>
          <w:rFonts w:ascii="Times New Roman" w:hAnsi="Times New Roman" w:hint="eastAsia"/>
          <w:sz w:val="20"/>
          <w:szCs w:val="20"/>
        </w:rPr>
        <w:t>corresponding</w:t>
      </w:r>
      <w:r w:rsidR="000856D5" w:rsidRPr="000E2B8A">
        <w:rPr>
          <w:rFonts w:ascii="Times New Roman" w:hAnsi="Times New Roman" w:hint="eastAsia"/>
          <w:sz w:val="20"/>
          <w:szCs w:val="20"/>
        </w:rPr>
        <w:t xml:space="preserve"> deinterleaving step, CRC detection is executed. The deinterleaving may be </w:t>
      </w:r>
      <w:r w:rsidR="00106A64">
        <w:rPr>
          <w:rFonts w:ascii="Times New Roman" w:hAnsi="Times New Roman"/>
          <w:sz w:val="20"/>
          <w:szCs w:val="20"/>
        </w:rPr>
        <w:t>performed</w:t>
      </w:r>
      <w:r w:rsidR="000856D5" w:rsidRPr="000E2B8A">
        <w:rPr>
          <w:rFonts w:ascii="Times New Roman" w:hAnsi="Times New Roman" w:hint="eastAsia"/>
          <w:sz w:val="20"/>
          <w:szCs w:val="20"/>
        </w:rPr>
        <w:t xml:space="preserve"> </w:t>
      </w:r>
      <w:r w:rsidR="00B13E06">
        <w:rPr>
          <w:rFonts w:ascii="Times New Roman" w:hAnsi="Times New Roman" w:hint="eastAsia"/>
          <w:sz w:val="20"/>
          <w:szCs w:val="20"/>
        </w:rPr>
        <w:t xml:space="preserve">in </w:t>
      </w:r>
      <w:r w:rsidR="00106A64">
        <w:rPr>
          <w:rFonts w:ascii="Times New Roman" w:hAnsi="Times New Roman"/>
          <w:sz w:val="20"/>
          <w:szCs w:val="20"/>
        </w:rPr>
        <w:t>parallel</w:t>
      </w:r>
      <w:r w:rsidR="00106A64">
        <w:rPr>
          <w:rFonts w:ascii="Times New Roman" w:hAnsi="Times New Roman" w:hint="eastAsia"/>
          <w:sz w:val="20"/>
          <w:szCs w:val="20"/>
        </w:rPr>
        <w:t xml:space="preserve"> </w:t>
      </w:r>
      <w:r w:rsidR="00B13E06">
        <w:rPr>
          <w:rFonts w:ascii="Times New Roman" w:hAnsi="Times New Roman" w:hint="eastAsia"/>
          <w:sz w:val="20"/>
          <w:szCs w:val="20"/>
        </w:rPr>
        <w:t>with</w:t>
      </w:r>
      <w:r w:rsidR="000856D5" w:rsidRPr="000E2B8A">
        <w:rPr>
          <w:rFonts w:ascii="Times New Roman" w:hAnsi="Times New Roman" w:hint="eastAsia"/>
          <w:sz w:val="20"/>
          <w:szCs w:val="20"/>
        </w:rPr>
        <w:t xml:space="preserve"> decoding </w:t>
      </w:r>
      <w:r w:rsidR="00106A64">
        <w:rPr>
          <w:rFonts w:ascii="Times New Roman" w:hAnsi="Times New Roman" w:hint="eastAsia"/>
          <w:sz w:val="20"/>
          <w:szCs w:val="20"/>
        </w:rPr>
        <w:t xml:space="preserve">the successive bits </w:t>
      </w:r>
      <w:r w:rsidR="000856D5" w:rsidRPr="000E2B8A">
        <w:rPr>
          <w:rFonts w:ascii="Times New Roman" w:hAnsi="Times New Roman" w:hint="eastAsia"/>
          <w:sz w:val="20"/>
          <w:szCs w:val="20"/>
        </w:rPr>
        <w:t>in implementation.</w:t>
      </w:r>
      <w:r w:rsidR="00B13E06">
        <w:rPr>
          <w:rFonts w:ascii="Times New Roman" w:hAnsi="Times New Roman" w:hint="eastAsia"/>
          <w:sz w:val="20"/>
          <w:szCs w:val="20"/>
        </w:rPr>
        <w:t xml:space="preserve"> Similarly, the interleaving can be performed in parallel with the encoding.</w:t>
      </w:r>
      <w:r w:rsidR="000856D5" w:rsidRPr="000E2B8A">
        <w:rPr>
          <w:rFonts w:ascii="Times New Roman" w:hAnsi="Times New Roman" w:hint="eastAsia"/>
          <w:sz w:val="20"/>
          <w:szCs w:val="20"/>
        </w:rPr>
        <w:t xml:space="preserve"> </w:t>
      </w:r>
    </w:p>
    <w:p w14:paraId="3B9C1C9F" w14:textId="77777777" w:rsidR="00A20C67" w:rsidRPr="00DC455C" w:rsidRDefault="00A20C67" w:rsidP="00F57177">
      <w:pPr>
        <w:rPr>
          <w:rFonts w:ascii="Times New Roman" w:hAnsi="Times New Roman"/>
          <w:color w:val="FF0000"/>
          <w:sz w:val="20"/>
          <w:szCs w:val="20"/>
        </w:rPr>
      </w:pPr>
    </w:p>
    <w:p w14:paraId="6F02D3FB" w14:textId="77777777" w:rsidR="00DC455C" w:rsidRDefault="00DC455C" w:rsidP="00F57177">
      <w:pPr>
        <w:rPr>
          <w:rFonts w:ascii="Times New Roman" w:hAnsi="Times New Roman"/>
          <w:sz w:val="20"/>
          <w:szCs w:val="20"/>
        </w:rPr>
      </w:pPr>
    </w:p>
    <w:p w14:paraId="5A8B2451" w14:textId="77777777" w:rsidR="00DC455C" w:rsidRDefault="00B13E06" w:rsidP="000E2B8A">
      <w:pPr>
        <w:jc w:val="center"/>
      </w:pPr>
      <w:r>
        <w:object w:dxaOrig="11076" w:dyaOrig="4043" w14:anchorId="027CE4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05pt;height:159.55pt" o:ole="">
            <v:imagedata r:id="rId13" o:title=""/>
          </v:shape>
          <o:OLEObject Type="Embed" ProgID="Visio.Drawing.11" ShapeID="_x0000_i1025" DrawAspect="Content" ObjectID="_1559332323" r:id="rId14"/>
        </w:object>
      </w:r>
    </w:p>
    <w:p w14:paraId="26FD1311" w14:textId="77777777" w:rsidR="00A20C67" w:rsidRDefault="00A20C67" w:rsidP="00A20C67">
      <w:pPr>
        <w:jc w:val="center"/>
        <w:rPr>
          <w:rFonts w:ascii="Times New Roman" w:hAnsi="Times New Roman"/>
          <w:sz w:val="20"/>
          <w:szCs w:val="20"/>
        </w:rPr>
      </w:pPr>
    </w:p>
    <w:p w14:paraId="55D12C45" w14:textId="77777777" w:rsidR="001164D2" w:rsidRDefault="00A20C67" w:rsidP="00A20C67">
      <w:pPr>
        <w:jc w:val="center"/>
        <w:rPr>
          <w:rFonts w:ascii="Times New Roman" w:hAnsi="Times New Roman"/>
          <w:sz w:val="20"/>
          <w:szCs w:val="20"/>
        </w:rPr>
      </w:pPr>
      <w:r>
        <w:rPr>
          <w:rFonts w:ascii="Times New Roman" w:hAnsi="Times New Roman" w:hint="eastAsia"/>
          <w:sz w:val="20"/>
          <w:szCs w:val="20"/>
        </w:rPr>
        <w:t>Figure 1. CRC distributed Polar code transmission flow</w:t>
      </w:r>
    </w:p>
    <w:p w14:paraId="549C3CA4" w14:textId="77777777" w:rsidR="001164D2" w:rsidRDefault="001164D2" w:rsidP="00F57177">
      <w:pPr>
        <w:rPr>
          <w:rFonts w:ascii="Times New Roman" w:hAnsi="Times New Roman"/>
          <w:sz w:val="20"/>
          <w:szCs w:val="20"/>
        </w:rPr>
      </w:pPr>
    </w:p>
    <w:p w14:paraId="08CF36CC" w14:textId="77777777" w:rsidR="00106A64" w:rsidRDefault="00106A64" w:rsidP="00F57177">
      <w:pPr>
        <w:rPr>
          <w:rFonts w:ascii="Times New Roman" w:hAnsi="Times New Roman"/>
          <w:sz w:val="20"/>
          <w:szCs w:val="20"/>
        </w:rPr>
      </w:pPr>
    </w:p>
    <w:p w14:paraId="1075F413" w14:textId="77777777" w:rsidR="00106A64" w:rsidRDefault="00106A64" w:rsidP="00106A64">
      <w:pPr>
        <w:pStyle w:val="Heading2"/>
        <w:rPr>
          <w:lang w:eastAsia="zh-CN"/>
        </w:rPr>
      </w:pPr>
      <w:r w:rsidRPr="009A00CD">
        <w:rPr>
          <w:rFonts w:hint="eastAsia"/>
        </w:rPr>
        <w:t>2.</w:t>
      </w:r>
      <w:r>
        <w:rPr>
          <w:rFonts w:hint="eastAsia"/>
        </w:rPr>
        <w:t>1</w:t>
      </w:r>
      <w:r w:rsidRPr="009A00CD">
        <w:rPr>
          <w:rFonts w:hint="eastAsia"/>
        </w:rPr>
        <w:t xml:space="preserve"> </w:t>
      </w:r>
      <w:r>
        <w:tab/>
      </w:r>
      <w:r>
        <w:rPr>
          <w:rFonts w:hint="eastAsia"/>
          <w:lang w:eastAsia="zh-CN"/>
        </w:rPr>
        <w:t>Interleaving and deinterleaving</w:t>
      </w:r>
    </w:p>
    <w:p w14:paraId="182126B7" w14:textId="5604DF3E" w:rsidR="00106A64" w:rsidRDefault="00AF09DF" w:rsidP="00552C4D">
      <w:pPr>
        <w:jc w:val="both"/>
        <w:rPr>
          <w:rFonts w:ascii="Times New Roman" w:hAnsi="Times New Roman"/>
          <w:sz w:val="20"/>
          <w:szCs w:val="20"/>
        </w:rPr>
      </w:pPr>
      <w:r w:rsidRPr="00AF09DF">
        <w:rPr>
          <w:rFonts w:ascii="Times New Roman" w:hAnsi="Times New Roman" w:hint="eastAsia"/>
          <w:sz w:val="20"/>
          <w:szCs w:val="20"/>
        </w:rPr>
        <w:t>To distribute the CRC bits inside the i</w:t>
      </w:r>
      <w:r>
        <w:rPr>
          <w:rFonts w:ascii="Times New Roman" w:hAnsi="Times New Roman" w:hint="eastAsia"/>
          <w:sz w:val="20"/>
          <w:szCs w:val="20"/>
        </w:rPr>
        <w:t xml:space="preserve">nformation bits, interleaving is performed. The corresponding deinterleaving is performed at the </w:t>
      </w:r>
      <w:r>
        <w:rPr>
          <w:rFonts w:ascii="Times New Roman" w:hAnsi="Times New Roman"/>
          <w:sz w:val="20"/>
          <w:szCs w:val="20"/>
        </w:rPr>
        <w:t>receiver</w:t>
      </w:r>
      <w:r>
        <w:rPr>
          <w:rFonts w:ascii="Times New Roman" w:hAnsi="Times New Roman" w:hint="eastAsia"/>
          <w:sz w:val="20"/>
          <w:szCs w:val="20"/>
        </w:rPr>
        <w:t xml:space="preserve"> side. To ensure the </w:t>
      </w:r>
      <w:r>
        <w:rPr>
          <w:rFonts w:ascii="Times New Roman" w:hAnsi="Times New Roman"/>
          <w:sz w:val="20"/>
          <w:szCs w:val="20"/>
        </w:rPr>
        <w:t>transmitter</w:t>
      </w:r>
      <w:r>
        <w:rPr>
          <w:rFonts w:ascii="Times New Roman" w:hAnsi="Times New Roman" w:hint="eastAsia"/>
          <w:sz w:val="20"/>
          <w:szCs w:val="20"/>
        </w:rPr>
        <w:t xml:space="preserve"> and receiver have the consistent processing, the interleaving/deinterleaving need to be defined. There could be different designs of interleaving/deinterleaving that may distribute the CRC bits forward, </w:t>
      </w:r>
      <w:r w:rsidR="00B52DCB">
        <w:rPr>
          <w:rFonts w:ascii="Times New Roman" w:hAnsi="Times New Roman" w:hint="eastAsia"/>
          <w:sz w:val="20"/>
          <w:szCs w:val="20"/>
        </w:rPr>
        <w:t xml:space="preserve">but there is only one which does not need to dynamically generate the interleaving/deinterleaving </w:t>
      </w:r>
      <w:r w:rsidR="00DD15F8">
        <w:rPr>
          <w:rFonts w:ascii="Times New Roman" w:hAnsi="Times New Roman" w:hint="eastAsia"/>
          <w:sz w:val="20"/>
          <w:szCs w:val="20"/>
        </w:rPr>
        <w:t xml:space="preserve">pattern </w:t>
      </w:r>
      <w:r w:rsidR="008A23EF">
        <w:rPr>
          <w:rFonts w:ascii="Times New Roman" w:hAnsi="Times New Roman" w:hint="eastAsia"/>
          <w:sz w:val="20"/>
          <w:szCs w:val="20"/>
        </w:rPr>
        <w:t>for different</w:t>
      </w:r>
      <w:r w:rsidR="00B52DCB">
        <w:rPr>
          <w:rFonts w:ascii="Times New Roman" w:hAnsi="Times New Roman" w:hint="eastAsia"/>
          <w:sz w:val="20"/>
          <w:szCs w:val="20"/>
        </w:rPr>
        <w:t xml:space="preserve"> code block sizes, meanwhile keeping the best performance. It is based on the descending information indexing. </w:t>
      </w:r>
      <w:r w:rsidR="00DD15F8">
        <w:rPr>
          <w:rFonts w:ascii="Times New Roman" w:hAnsi="Times New Roman" w:hint="eastAsia"/>
          <w:sz w:val="20"/>
          <w:szCs w:val="20"/>
        </w:rPr>
        <w:t xml:space="preserve">The information bit with lowest index is mapped to the bottom row </w:t>
      </w:r>
      <w:r w:rsidR="00DD15F8">
        <w:rPr>
          <w:rFonts w:ascii="Times New Roman" w:hAnsi="Times New Roman"/>
          <w:sz w:val="20"/>
          <w:szCs w:val="20"/>
        </w:rPr>
        <w:t>of the</w:t>
      </w:r>
      <w:r w:rsidR="00DD15F8">
        <w:rPr>
          <w:rFonts w:ascii="Times New Roman" w:hAnsi="Times New Roman" w:hint="eastAsia"/>
          <w:sz w:val="20"/>
          <w:szCs w:val="20"/>
        </w:rPr>
        <w:t xml:space="preserve"> CRC generator matrix, i.e. the </w:t>
      </w:r>
      <w:r w:rsidR="00DD15F8">
        <w:rPr>
          <w:rFonts w:ascii="Times New Roman" w:hAnsi="Times New Roman"/>
          <w:sz w:val="20"/>
          <w:szCs w:val="20"/>
        </w:rPr>
        <w:t>mapping</w:t>
      </w:r>
      <w:r w:rsidR="00DD15F8">
        <w:rPr>
          <w:rFonts w:ascii="Times New Roman" w:hAnsi="Times New Roman" w:hint="eastAsia"/>
          <w:sz w:val="20"/>
          <w:szCs w:val="20"/>
        </w:rPr>
        <w:t xml:space="preserve"> is from bottom to up of the CRC </w:t>
      </w:r>
      <w:r w:rsidR="00DD15F8">
        <w:rPr>
          <w:rFonts w:ascii="Times New Roman" w:hAnsi="Times New Roman"/>
          <w:sz w:val="20"/>
          <w:szCs w:val="20"/>
        </w:rPr>
        <w:t>generator</w:t>
      </w:r>
      <w:r w:rsidR="00DD15F8">
        <w:rPr>
          <w:rFonts w:ascii="Times New Roman" w:hAnsi="Times New Roman" w:hint="eastAsia"/>
          <w:sz w:val="20"/>
          <w:szCs w:val="20"/>
        </w:rPr>
        <w:t xml:space="preserve"> matrix. Though the CRC bits may not be generated by the generator matrix, they are equivalent. </w:t>
      </w:r>
      <w:r w:rsidR="00C2579F">
        <w:rPr>
          <w:rFonts w:ascii="Times New Roman" w:hAnsi="Times New Roman" w:hint="eastAsia"/>
          <w:sz w:val="20"/>
          <w:szCs w:val="20"/>
        </w:rPr>
        <w:t xml:space="preserve">This is based on the bottom to up unidirectional growth property of CRC. </w:t>
      </w:r>
      <w:r w:rsidR="00DD15F8">
        <w:rPr>
          <w:rFonts w:ascii="Times New Roman" w:hAnsi="Times New Roman" w:hint="eastAsia"/>
          <w:sz w:val="20"/>
          <w:szCs w:val="20"/>
        </w:rPr>
        <w:t xml:space="preserve">With this indexing and mapping method, the </w:t>
      </w:r>
      <w:r w:rsidR="005E6B47">
        <w:rPr>
          <w:rFonts w:ascii="Times New Roman" w:hAnsi="Times New Roman" w:hint="eastAsia"/>
          <w:sz w:val="20"/>
          <w:szCs w:val="20"/>
        </w:rPr>
        <w:t>single</w:t>
      </w:r>
      <w:r w:rsidR="00DD15F8">
        <w:rPr>
          <w:rFonts w:ascii="Times New Roman" w:hAnsi="Times New Roman" w:hint="eastAsia"/>
          <w:sz w:val="20"/>
          <w:szCs w:val="20"/>
        </w:rPr>
        <w:t xml:space="preserve"> interleaving/deinterleaving rule or pattern </w:t>
      </w:r>
      <w:r w:rsidR="005E6B47">
        <w:rPr>
          <w:rFonts w:ascii="Times New Roman" w:hAnsi="Times New Roman" w:hint="eastAsia"/>
          <w:sz w:val="20"/>
          <w:szCs w:val="20"/>
        </w:rPr>
        <w:t xml:space="preserve">for </w:t>
      </w:r>
      <w:r w:rsidR="005E6B47">
        <w:rPr>
          <w:rFonts w:ascii="Times New Roman" w:hAnsi="Times New Roman"/>
          <w:sz w:val="20"/>
          <w:szCs w:val="20"/>
        </w:rPr>
        <w:t>different</w:t>
      </w:r>
      <w:r w:rsidR="005E6B47">
        <w:rPr>
          <w:rFonts w:ascii="Times New Roman" w:hAnsi="Times New Roman" w:hint="eastAsia"/>
          <w:sz w:val="20"/>
          <w:szCs w:val="20"/>
        </w:rPr>
        <w:t xml:space="preserve"> block sizes </w:t>
      </w:r>
      <w:r w:rsidR="00DD15F8">
        <w:rPr>
          <w:rFonts w:ascii="Times New Roman" w:hAnsi="Times New Roman" w:hint="eastAsia"/>
          <w:sz w:val="20"/>
          <w:szCs w:val="20"/>
        </w:rPr>
        <w:t>is feasible.</w:t>
      </w:r>
    </w:p>
    <w:p w14:paraId="4AD6FB98" w14:textId="77777777" w:rsidR="00DD15F8" w:rsidRDefault="00DD15F8" w:rsidP="00552C4D">
      <w:pPr>
        <w:jc w:val="both"/>
        <w:rPr>
          <w:rFonts w:ascii="Times New Roman" w:hAnsi="Times New Roman"/>
          <w:sz w:val="20"/>
          <w:szCs w:val="20"/>
        </w:rPr>
      </w:pPr>
      <w:r>
        <w:rPr>
          <w:rFonts w:ascii="Times New Roman" w:hAnsi="Times New Roman" w:hint="eastAsia"/>
          <w:sz w:val="20"/>
          <w:szCs w:val="20"/>
        </w:rPr>
        <w:t xml:space="preserve">Suppose P is the CRC bit vector; B is the information bit </w:t>
      </w:r>
      <w:r w:rsidR="005E6B47">
        <w:rPr>
          <w:rFonts w:ascii="Times New Roman" w:hAnsi="Times New Roman" w:hint="eastAsia"/>
          <w:sz w:val="20"/>
          <w:szCs w:val="20"/>
        </w:rPr>
        <w:t xml:space="preserve">row </w:t>
      </w:r>
      <w:r>
        <w:rPr>
          <w:rFonts w:ascii="Times New Roman" w:hAnsi="Times New Roman" w:hint="eastAsia"/>
          <w:sz w:val="20"/>
          <w:szCs w:val="20"/>
        </w:rPr>
        <w:t>vector and G is the CRC generator matrix.</w:t>
      </w:r>
      <w:r w:rsidR="005E6B47">
        <w:rPr>
          <w:rFonts w:ascii="Times New Roman" w:hAnsi="Times New Roman" w:hint="eastAsia"/>
          <w:sz w:val="20"/>
          <w:szCs w:val="20"/>
        </w:rPr>
        <w:t xml:space="preserve"> P is derived by:</w:t>
      </w:r>
    </w:p>
    <w:p w14:paraId="347ECA24" w14:textId="77777777" w:rsidR="00DD15F8" w:rsidRDefault="00DD15F8" w:rsidP="00552C4D">
      <w:pPr>
        <w:spacing w:before="240" w:line="360" w:lineRule="auto"/>
        <w:jc w:val="both"/>
        <w:rPr>
          <w:rFonts w:ascii="Times New Roman" w:hAnsi="Times New Roman"/>
          <w:sz w:val="20"/>
          <w:szCs w:val="20"/>
        </w:rPr>
      </w:pPr>
      <w:r>
        <w:rPr>
          <w:rFonts w:ascii="Times New Roman" w:hAnsi="Times New Roman" w:hint="eastAsia"/>
          <w:sz w:val="20"/>
          <w:szCs w:val="20"/>
        </w:rPr>
        <w:t>P = B*G</w:t>
      </w:r>
    </w:p>
    <w:p w14:paraId="7F1D8B56" w14:textId="77777777" w:rsidR="00DD15F8" w:rsidRDefault="005E6B47" w:rsidP="00552C4D">
      <w:pPr>
        <w:jc w:val="both"/>
        <w:rPr>
          <w:rFonts w:ascii="Times New Roman" w:hAnsi="Times New Roman"/>
          <w:sz w:val="20"/>
          <w:szCs w:val="20"/>
        </w:rPr>
      </w:pPr>
      <w:r>
        <w:rPr>
          <w:rFonts w:ascii="Times New Roman" w:hAnsi="Times New Roman" w:hint="eastAsia"/>
          <w:sz w:val="20"/>
          <w:szCs w:val="20"/>
        </w:rPr>
        <w:t xml:space="preserve">Suppose the information block size is K and the indexing starts from 1, the information bits </w:t>
      </w:r>
      <w:r>
        <w:rPr>
          <w:rFonts w:ascii="Times New Roman" w:hAnsi="Times New Roman"/>
          <w:sz w:val="20"/>
          <w:szCs w:val="20"/>
        </w:rPr>
        <w:t>of B should be indexed</w:t>
      </w:r>
      <w:r>
        <w:rPr>
          <w:rFonts w:ascii="Times New Roman" w:hAnsi="Times New Roman" w:hint="eastAsia"/>
          <w:sz w:val="20"/>
          <w:szCs w:val="20"/>
        </w:rPr>
        <w:t xml:space="preserve"> as:</w:t>
      </w:r>
    </w:p>
    <w:p w14:paraId="2B774E4A" w14:textId="77777777" w:rsidR="005E6B47" w:rsidRDefault="005E6B47" w:rsidP="00552C4D">
      <w:pPr>
        <w:spacing w:before="240" w:after="240"/>
        <w:jc w:val="both"/>
        <w:rPr>
          <w:rFonts w:ascii="Times New Roman" w:hAnsi="Times New Roman"/>
          <w:sz w:val="20"/>
          <w:szCs w:val="20"/>
        </w:rPr>
      </w:pPr>
      <w:r>
        <w:rPr>
          <w:rFonts w:ascii="Times New Roman" w:hAnsi="Times New Roman" w:hint="eastAsia"/>
          <w:sz w:val="20"/>
          <w:szCs w:val="20"/>
        </w:rPr>
        <w:t>B = [b</w:t>
      </w:r>
      <w:r w:rsidRPr="005E6B47">
        <w:rPr>
          <w:rFonts w:ascii="Times New Roman" w:hAnsi="Times New Roman" w:hint="eastAsia"/>
          <w:sz w:val="20"/>
          <w:szCs w:val="20"/>
          <w:vertAlign w:val="subscript"/>
        </w:rPr>
        <w:t>k</w:t>
      </w:r>
      <w:r>
        <w:rPr>
          <w:rFonts w:ascii="Times New Roman" w:hAnsi="Times New Roman" w:hint="eastAsia"/>
          <w:sz w:val="20"/>
          <w:szCs w:val="20"/>
        </w:rPr>
        <w:t xml:space="preserve"> b</w:t>
      </w:r>
      <w:r w:rsidRPr="005E6B47">
        <w:rPr>
          <w:rFonts w:ascii="Times New Roman" w:hAnsi="Times New Roman" w:hint="eastAsia"/>
          <w:sz w:val="20"/>
          <w:szCs w:val="20"/>
          <w:vertAlign w:val="subscript"/>
        </w:rPr>
        <w:t>k-1</w:t>
      </w:r>
      <w:r>
        <w:rPr>
          <w:rFonts w:ascii="Times New Roman" w:hAnsi="Times New Roman" w:hint="eastAsia"/>
          <w:sz w:val="20"/>
          <w:szCs w:val="20"/>
        </w:rPr>
        <w:t xml:space="preserve"> </w:t>
      </w:r>
      <w:r>
        <w:rPr>
          <w:rFonts w:ascii="Times New Roman" w:hAnsi="Times New Roman"/>
          <w:sz w:val="20"/>
          <w:szCs w:val="20"/>
        </w:rPr>
        <w:t>…</w:t>
      </w:r>
      <w:r>
        <w:rPr>
          <w:rFonts w:ascii="Times New Roman" w:hAnsi="Times New Roman" w:hint="eastAsia"/>
          <w:sz w:val="20"/>
          <w:szCs w:val="20"/>
        </w:rPr>
        <w:t xml:space="preserve"> b</w:t>
      </w:r>
      <w:r w:rsidRPr="005E6B47">
        <w:rPr>
          <w:rFonts w:ascii="Times New Roman" w:hAnsi="Times New Roman" w:hint="eastAsia"/>
          <w:sz w:val="20"/>
          <w:szCs w:val="20"/>
          <w:vertAlign w:val="subscript"/>
        </w:rPr>
        <w:t>2</w:t>
      </w:r>
      <w:r>
        <w:rPr>
          <w:rFonts w:ascii="Times New Roman" w:hAnsi="Times New Roman" w:hint="eastAsia"/>
          <w:sz w:val="20"/>
          <w:szCs w:val="20"/>
        </w:rPr>
        <w:t xml:space="preserve"> b</w:t>
      </w:r>
      <w:r w:rsidRPr="005E6B47">
        <w:rPr>
          <w:rFonts w:ascii="Times New Roman" w:hAnsi="Times New Roman" w:hint="eastAsia"/>
          <w:sz w:val="20"/>
          <w:szCs w:val="20"/>
          <w:vertAlign w:val="subscript"/>
        </w:rPr>
        <w:t>1</w:t>
      </w:r>
      <w:r>
        <w:rPr>
          <w:rFonts w:ascii="Times New Roman" w:hAnsi="Times New Roman" w:hint="eastAsia"/>
          <w:sz w:val="20"/>
          <w:szCs w:val="20"/>
        </w:rPr>
        <w:t>]</w:t>
      </w:r>
    </w:p>
    <w:p w14:paraId="1B034407" w14:textId="77777777" w:rsidR="00DD15F8" w:rsidRDefault="005E6B47" w:rsidP="00552C4D">
      <w:pPr>
        <w:jc w:val="both"/>
        <w:rPr>
          <w:rFonts w:ascii="Times New Roman" w:hAnsi="Times New Roman"/>
          <w:sz w:val="20"/>
          <w:szCs w:val="20"/>
        </w:rPr>
      </w:pPr>
      <w:r>
        <w:rPr>
          <w:rFonts w:ascii="Times New Roman" w:hAnsi="Times New Roman" w:hint="eastAsia"/>
          <w:sz w:val="20"/>
          <w:szCs w:val="20"/>
        </w:rPr>
        <w:t>It</w:t>
      </w:r>
      <w:r>
        <w:rPr>
          <w:rFonts w:ascii="Times New Roman" w:hAnsi="Times New Roman"/>
          <w:sz w:val="20"/>
          <w:szCs w:val="20"/>
        </w:rPr>
        <w:t>’</w:t>
      </w:r>
      <w:r w:rsidR="00CE480C">
        <w:rPr>
          <w:rFonts w:ascii="Times New Roman" w:hAnsi="Times New Roman" w:hint="eastAsia"/>
          <w:sz w:val="20"/>
          <w:szCs w:val="20"/>
        </w:rPr>
        <w:t>s the</w:t>
      </w:r>
      <w:r>
        <w:rPr>
          <w:rFonts w:ascii="Times New Roman" w:hAnsi="Times New Roman" w:hint="eastAsia"/>
          <w:sz w:val="20"/>
          <w:szCs w:val="20"/>
        </w:rPr>
        <w:t xml:space="preserve"> reversal order of usual indexing. </w:t>
      </w:r>
    </w:p>
    <w:p w14:paraId="67557D88" w14:textId="77777777" w:rsidR="005E6B47" w:rsidRDefault="005E6B47" w:rsidP="00552C4D">
      <w:pPr>
        <w:jc w:val="both"/>
        <w:rPr>
          <w:rFonts w:ascii="Times New Roman" w:hAnsi="Times New Roman"/>
          <w:sz w:val="20"/>
          <w:szCs w:val="20"/>
        </w:rPr>
      </w:pPr>
    </w:p>
    <w:p w14:paraId="55BDC510" w14:textId="77777777" w:rsidR="005E6B47" w:rsidRDefault="005E6B47" w:rsidP="00552C4D">
      <w:pPr>
        <w:jc w:val="both"/>
        <w:rPr>
          <w:rFonts w:ascii="Times New Roman" w:hAnsi="Times New Roman"/>
          <w:sz w:val="20"/>
          <w:szCs w:val="20"/>
        </w:rPr>
      </w:pPr>
      <w:r>
        <w:rPr>
          <w:rFonts w:ascii="Times New Roman" w:hAnsi="Times New Roman" w:hint="eastAsia"/>
          <w:sz w:val="20"/>
          <w:szCs w:val="20"/>
        </w:rPr>
        <w:t xml:space="preserve">With this indexing </w:t>
      </w:r>
      <w:r w:rsidR="00C2579F">
        <w:rPr>
          <w:rFonts w:ascii="Times New Roman" w:hAnsi="Times New Roman" w:hint="eastAsia"/>
          <w:sz w:val="20"/>
          <w:szCs w:val="20"/>
        </w:rPr>
        <w:t xml:space="preserve">method </w:t>
      </w:r>
      <w:r>
        <w:rPr>
          <w:rFonts w:ascii="Times New Roman" w:hAnsi="Times New Roman" w:hint="eastAsia"/>
          <w:sz w:val="20"/>
          <w:szCs w:val="20"/>
        </w:rPr>
        <w:t>and some rules</w:t>
      </w:r>
      <w:r w:rsidR="00AD493C">
        <w:rPr>
          <w:rFonts w:ascii="Times New Roman" w:hAnsi="Times New Roman" w:hint="eastAsia"/>
          <w:sz w:val="20"/>
          <w:szCs w:val="20"/>
        </w:rPr>
        <w:t>,</w:t>
      </w:r>
      <w:r>
        <w:rPr>
          <w:rFonts w:ascii="Times New Roman" w:hAnsi="Times New Roman" w:hint="eastAsia"/>
          <w:sz w:val="20"/>
          <w:szCs w:val="20"/>
        </w:rPr>
        <w:t xml:space="preserve"> the receiver may derive the interleaving/deinterleaving pattern in </w:t>
      </w:r>
      <w:r>
        <w:rPr>
          <w:rFonts w:ascii="Times New Roman" w:hAnsi="Times New Roman"/>
          <w:sz w:val="20"/>
          <w:szCs w:val="20"/>
        </w:rPr>
        <w:t>implementation</w:t>
      </w:r>
      <w:r>
        <w:rPr>
          <w:rFonts w:ascii="Times New Roman" w:hAnsi="Times New Roman" w:hint="eastAsia"/>
          <w:sz w:val="20"/>
          <w:szCs w:val="20"/>
        </w:rPr>
        <w:t xml:space="preserve">, and a single pattern can be used for all the block sizes. Such a </w:t>
      </w:r>
      <w:r w:rsidR="00C2579F">
        <w:rPr>
          <w:rFonts w:ascii="Times New Roman" w:hAnsi="Times New Roman" w:hint="eastAsia"/>
          <w:sz w:val="20"/>
          <w:szCs w:val="20"/>
        </w:rPr>
        <w:t xml:space="preserve">method has very low complexity and the interleaving/deinterleaving can be performed in parallel with the decoding of the followed bits. </w:t>
      </w:r>
      <w:r w:rsidR="00AD493C">
        <w:rPr>
          <w:rFonts w:ascii="Times New Roman" w:hAnsi="Times New Roman" w:hint="eastAsia"/>
          <w:sz w:val="20"/>
          <w:szCs w:val="20"/>
        </w:rPr>
        <w:t>An example is given bellow.</w:t>
      </w:r>
    </w:p>
    <w:p w14:paraId="6C3DDDE9" w14:textId="77777777" w:rsidR="00AD493C" w:rsidRPr="00AF09DF" w:rsidRDefault="00AD493C" w:rsidP="00552C4D">
      <w:pPr>
        <w:jc w:val="both"/>
        <w:rPr>
          <w:rFonts w:ascii="Times New Roman" w:hAnsi="Times New Roman"/>
          <w:sz w:val="20"/>
          <w:szCs w:val="20"/>
        </w:rPr>
      </w:pPr>
    </w:p>
    <w:p w14:paraId="53D01A9F" w14:textId="77777777" w:rsidR="0017193D" w:rsidRPr="00573467" w:rsidRDefault="00573467" w:rsidP="00552C4D">
      <w:pPr>
        <w:jc w:val="both"/>
        <w:rPr>
          <w:rFonts w:ascii="Times New Roman" w:hAnsi="Times New Roman"/>
          <w:sz w:val="20"/>
          <w:szCs w:val="20"/>
        </w:rPr>
      </w:pPr>
      <w:r>
        <w:rPr>
          <w:rFonts w:ascii="Times New Roman" w:hAnsi="Times New Roman"/>
          <w:sz w:val="20"/>
          <w:szCs w:val="20"/>
        </w:rPr>
        <w:t xml:space="preserve">In </w:t>
      </w:r>
      <w:r w:rsidR="00BA6136" w:rsidRPr="00573467">
        <w:rPr>
          <w:rFonts w:ascii="Times New Roman" w:hAnsi="Times New Roman"/>
          <w:sz w:val="20"/>
          <w:szCs w:val="20"/>
        </w:rPr>
        <w:t xml:space="preserve">Section 2.2 of [1], we illustrated how the </w:t>
      </w:r>
      <w:r w:rsidRPr="00573467">
        <w:rPr>
          <w:rFonts w:ascii="Times New Roman" w:hAnsi="Times New Roman"/>
          <w:sz w:val="20"/>
          <w:szCs w:val="20"/>
        </w:rPr>
        <w:t xml:space="preserve">distribution of CRC bits could be done by using a single interleaver for all K values. The toy example was for K = 10, and </w:t>
      </w:r>
      <w:r>
        <w:rPr>
          <w:rFonts w:ascii="Times New Roman" w:hAnsi="Times New Roman"/>
          <w:sz w:val="20"/>
          <w:szCs w:val="20"/>
        </w:rPr>
        <w:t>K</w:t>
      </w:r>
      <w:r w:rsidRPr="00573467">
        <w:rPr>
          <w:rFonts w:ascii="Times New Roman" w:hAnsi="Times New Roman"/>
          <w:sz w:val="20"/>
          <w:szCs w:val="20"/>
        </w:rPr>
        <w:t>max</w:t>
      </w:r>
      <w:r>
        <w:rPr>
          <w:rFonts w:ascii="Times New Roman" w:hAnsi="Times New Roman"/>
          <w:sz w:val="20"/>
          <w:szCs w:val="20"/>
        </w:rPr>
        <w:t xml:space="preserve"> = 12, as shown below.</w:t>
      </w:r>
    </w:p>
    <w:p w14:paraId="719A2A3D" w14:textId="77777777" w:rsidR="0017193D" w:rsidRPr="00573467" w:rsidRDefault="0017193D" w:rsidP="00106A64">
      <w:pPr>
        <w:rPr>
          <w:rFonts w:ascii="Times New Roman" w:hAnsi="Times New Roman"/>
          <w:sz w:val="20"/>
          <w:szCs w:val="20"/>
        </w:rPr>
      </w:pPr>
    </w:p>
    <w:p w14:paraId="42535641" w14:textId="77777777" w:rsidR="00573467" w:rsidRDefault="00573467" w:rsidP="00573467">
      <w:pPr>
        <w:rPr>
          <w:rFonts w:ascii="Times New Roman" w:hAnsi="Times New Roman"/>
          <w:sz w:val="20"/>
          <w:szCs w:val="20"/>
        </w:rPr>
      </w:pPr>
      <w:r>
        <w:rPr>
          <w:rFonts w:ascii="Times New Roman" w:hAnsi="Times New Roman"/>
          <w:noProof/>
          <w:sz w:val="20"/>
          <w:szCs w:val="20"/>
          <w:lang w:eastAsia="en-GB"/>
        </w:rPr>
        <w:lastRenderedPageBreak/>
        <w:drawing>
          <wp:inline distT="0" distB="0" distL="0" distR="0" wp14:anchorId="0C4FB984" wp14:editId="698CB85F">
            <wp:extent cx="5852160" cy="18656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52160" cy="1865630"/>
                    </a:xfrm>
                    <a:prstGeom prst="rect">
                      <a:avLst/>
                    </a:prstGeom>
                    <a:noFill/>
                  </pic:spPr>
                </pic:pic>
              </a:graphicData>
            </a:graphic>
          </wp:inline>
        </w:drawing>
      </w:r>
    </w:p>
    <w:p w14:paraId="1220CB44" w14:textId="77777777" w:rsidR="00573467" w:rsidRPr="004B7DAF" w:rsidRDefault="00573467" w:rsidP="00573467">
      <w:pPr>
        <w:rPr>
          <w:rFonts w:ascii="Times New Roman" w:hAnsi="Times New Roman"/>
          <w:sz w:val="20"/>
          <w:szCs w:val="20"/>
        </w:rPr>
      </w:pPr>
    </w:p>
    <w:p w14:paraId="0F22A667" w14:textId="77777777" w:rsidR="00573467" w:rsidRDefault="00573467" w:rsidP="00573467">
      <w:pPr>
        <w:jc w:val="center"/>
        <w:rPr>
          <w:rFonts w:ascii="Times New Roman" w:hAnsi="Times New Roman"/>
          <w:sz w:val="20"/>
          <w:szCs w:val="20"/>
        </w:rPr>
      </w:pPr>
      <w:r w:rsidRPr="00FC71F0">
        <w:rPr>
          <w:rFonts w:ascii="Times New Roman" w:hAnsi="Times New Roman" w:hint="eastAsia"/>
          <w:sz w:val="20"/>
          <w:szCs w:val="20"/>
        </w:rPr>
        <w:t xml:space="preserve">Figure </w:t>
      </w:r>
      <w:r>
        <w:rPr>
          <w:rFonts w:ascii="Times New Roman" w:hAnsi="Times New Roman" w:hint="eastAsia"/>
          <w:sz w:val="20"/>
          <w:szCs w:val="20"/>
        </w:rPr>
        <w:t>2</w:t>
      </w:r>
      <w:r w:rsidRPr="00FC71F0">
        <w:rPr>
          <w:rFonts w:ascii="Times New Roman" w:hAnsi="Times New Roman" w:hint="eastAsia"/>
          <w:sz w:val="20"/>
          <w:szCs w:val="20"/>
        </w:rPr>
        <w:t>.</w:t>
      </w:r>
      <w:r>
        <w:rPr>
          <w:rFonts w:ascii="Times New Roman" w:hAnsi="Times New Roman" w:hint="eastAsia"/>
          <w:sz w:val="20"/>
          <w:szCs w:val="20"/>
        </w:rPr>
        <w:t xml:space="preserve"> </w:t>
      </w:r>
      <w:r>
        <w:rPr>
          <w:rFonts w:ascii="Times New Roman" w:hAnsi="Times New Roman"/>
          <w:sz w:val="20"/>
          <w:szCs w:val="20"/>
        </w:rPr>
        <w:t>Deriving interleaving for K =10 from mother interleaving pattern of K</w:t>
      </w:r>
      <w:r w:rsidRPr="00F55DAE">
        <w:rPr>
          <w:rFonts w:ascii="Times New Roman" w:hAnsi="Times New Roman"/>
          <w:sz w:val="20"/>
          <w:szCs w:val="20"/>
          <w:vertAlign w:val="subscript"/>
        </w:rPr>
        <w:t>max</w:t>
      </w:r>
      <w:r>
        <w:rPr>
          <w:rFonts w:ascii="Times New Roman" w:hAnsi="Times New Roman"/>
          <w:sz w:val="20"/>
          <w:szCs w:val="20"/>
        </w:rPr>
        <w:t xml:space="preserve"> = 12 with blanking.</w:t>
      </w:r>
    </w:p>
    <w:p w14:paraId="4ECB0550" w14:textId="77777777" w:rsidR="00916FF3" w:rsidRPr="00DA5967" w:rsidRDefault="00916FF3" w:rsidP="00573467">
      <w:pPr>
        <w:jc w:val="center"/>
        <w:rPr>
          <w:rFonts w:ascii="Times New Roman" w:hAnsi="Times New Roman"/>
          <w:sz w:val="20"/>
          <w:szCs w:val="20"/>
        </w:rPr>
      </w:pPr>
    </w:p>
    <w:p w14:paraId="3F5687D2" w14:textId="33469BDA" w:rsidR="0075346C" w:rsidRDefault="0075346C" w:rsidP="00884780">
      <w:pPr>
        <w:rPr>
          <w:rFonts w:ascii="Times New Roman" w:hAnsi="Times New Roman"/>
          <w:sz w:val="20"/>
          <w:szCs w:val="20"/>
        </w:rPr>
      </w:pPr>
      <w:r>
        <w:rPr>
          <w:rFonts w:ascii="Times New Roman" w:hAnsi="Times New Roman"/>
          <w:sz w:val="20"/>
          <w:szCs w:val="20"/>
        </w:rPr>
        <w:t>In the Annex</w:t>
      </w:r>
      <w:r w:rsidR="00EC3456">
        <w:rPr>
          <w:rFonts w:ascii="Times New Roman" w:hAnsi="Times New Roman"/>
          <w:sz w:val="20"/>
          <w:szCs w:val="20"/>
        </w:rPr>
        <w:t xml:space="preserve"> of this contribution</w:t>
      </w:r>
      <w:r>
        <w:rPr>
          <w:rFonts w:ascii="Times New Roman" w:hAnsi="Times New Roman"/>
          <w:sz w:val="20"/>
          <w:szCs w:val="20"/>
        </w:rPr>
        <w:t>, we provide example interleaving patter</w:t>
      </w:r>
      <w:r w:rsidR="00EC3456">
        <w:rPr>
          <w:rFonts w:ascii="Times New Roman" w:hAnsi="Times New Roman"/>
          <w:sz w:val="20"/>
          <w:szCs w:val="20"/>
        </w:rPr>
        <w:t>ns</w:t>
      </w:r>
      <w:r>
        <w:rPr>
          <w:rFonts w:ascii="Times New Roman" w:hAnsi="Times New Roman"/>
          <w:sz w:val="20"/>
          <w:szCs w:val="20"/>
        </w:rPr>
        <w:t xml:space="preserve"> for K</w:t>
      </w:r>
      <w:r w:rsidRPr="00F55DAE">
        <w:rPr>
          <w:rFonts w:ascii="Times New Roman" w:hAnsi="Times New Roman"/>
          <w:sz w:val="20"/>
          <w:szCs w:val="20"/>
          <w:vertAlign w:val="subscript"/>
        </w:rPr>
        <w:t>max</w:t>
      </w:r>
      <w:r>
        <w:rPr>
          <w:rFonts w:ascii="Times New Roman" w:hAnsi="Times New Roman"/>
          <w:sz w:val="20"/>
          <w:szCs w:val="20"/>
        </w:rPr>
        <w:t xml:space="preserve"> = 200.</w:t>
      </w:r>
    </w:p>
    <w:p w14:paraId="75A56B49" w14:textId="2CF9032A" w:rsidR="0075346C" w:rsidRDefault="00573467" w:rsidP="008A23EF">
      <w:pPr>
        <w:jc w:val="both"/>
      </w:pPr>
      <w:r w:rsidRPr="00573467">
        <w:rPr>
          <w:rFonts w:ascii="Times New Roman" w:hAnsi="Times New Roman"/>
          <w:sz w:val="20"/>
          <w:szCs w:val="20"/>
        </w:rPr>
        <w:t xml:space="preserve">The CRC distribution capability of the proposed scheme mainly depends on the underlying CRC polynomials. In this </w:t>
      </w:r>
      <w:r w:rsidR="0075346C" w:rsidRPr="00573467">
        <w:rPr>
          <w:rFonts w:ascii="Times New Roman" w:hAnsi="Times New Roman"/>
          <w:sz w:val="20"/>
          <w:szCs w:val="20"/>
        </w:rPr>
        <w:t>contribution,</w:t>
      </w:r>
      <w:r w:rsidRPr="00573467">
        <w:rPr>
          <w:rFonts w:ascii="Times New Roman" w:hAnsi="Times New Roman"/>
          <w:sz w:val="20"/>
          <w:szCs w:val="20"/>
        </w:rPr>
        <w:t xml:space="preserve"> we try to giv</w:t>
      </w:r>
      <w:r w:rsidR="002C7240">
        <w:rPr>
          <w:rFonts w:ascii="Times New Roman" w:hAnsi="Times New Roman"/>
          <w:sz w:val="20"/>
          <w:szCs w:val="20"/>
        </w:rPr>
        <w:t>e some example CRC-11 and CRC-19</w:t>
      </w:r>
      <w:r w:rsidRPr="00573467">
        <w:rPr>
          <w:rFonts w:ascii="Times New Roman" w:hAnsi="Times New Roman"/>
          <w:sz w:val="20"/>
          <w:szCs w:val="20"/>
        </w:rPr>
        <w:t xml:space="preserve"> polynomials, which have good performance in terms of CRC bit distribution </w:t>
      </w:r>
      <w:r w:rsidR="00EC3456">
        <w:rPr>
          <w:rFonts w:ascii="Times New Roman" w:hAnsi="Times New Roman"/>
          <w:sz w:val="20"/>
          <w:szCs w:val="20"/>
        </w:rPr>
        <w:t xml:space="preserve">capability </w:t>
      </w:r>
      <w:r w:rsidRPr="00573467">
        <w:rPr>
          <w:rFonts w:ascii="Times New Roman" w:hAnsi="Times New Roman"/>
          <w:sz w:val="20"/>
          <w:szCs w:val="20"/>
        </w:rPr>
        <w:t>and minimum Hamming weight</w:t>
      </w:r>
      <w:r w:rsidR="00EC3456">
        <w:rPr>
          <w:rFonts w:ascii="Times New Roman" w:hAnsi="Times New Roman"/>
          <w:sz w:val="20"/>
          <w:szCs w:val="20"/>
        </w:rPr>
        <w:t>s</w:t>
      </w:r>
      <w:r w:rsidRPr="00573467">
        <w:rPr>
          <w:rFonts w:ascii="Times New Roman" w:hAnsi="Times New Roman"/>
          <w:sz w:val="20"/>
          <w:szCs w:val="20"/>
        </w:rPr>
        <w:t>.</w:t>
      </w:r>
      <w:r w:rsidR="002C7240">
        <w:rPr>
          <w:rFonts w:ascii="Times New Roman" w:hAnsi="Times New Roman"/>
          <w:sz w:val="20"/>
          <w:szCs w:val="20"/>
        </w:rPr>
        <w:t xml:space="preserve"> Note that in </w:t>
      </w:r>
      <w:r w:rsidR="00EC3456">
        <w:rPr>
          <w:rFonts w:ascii="Times New Roman" w:hAnsi="Times New Roman"/>
          <w:sz w:val="20"/>
          <w:szCs w:val="20"/>
        </w:rPr>
        <w:t>the following table, the MSB of</w:t>
      </w:r>
      <w:r w:rsidR="002C7240">
        <w:rPr>
          <w:rFonts w:ascii="Times New Roman" w:hAnsi="Times New Roman"/>
          <w:sz w:val="20"/>
          <w:szCs w:val="20"/>
        </w:rPr>
        <w:t xml:space="preserve"> the binary and hexadecimal representations corresponds to the coefficient of the term with the </w:t>
      </w:r>
      <w:r w:rsidR="00884780">
        <w:rPr>
          <w:rFonts w:ascii="Times New Roman" w:hAnsi="Times New Roman"/>
          <w:sz w:val="20"/>
          <w:szCs w:val="20"/>
        </w:rPr>
        <w:t>largest</w:t>
      </w:r>
      <w:r w:rsidR="002C7240">
        <w:rPr>
          <w:rFonts w:ascii="Times New Roman" w:hAnsi="Times New Roman"/>
          <w:sz w:val="20"/>
          <w:szCs w:val="20"/>
        </w:rPr>
        <w:t xml:space="preserve"> degree in the </w:t>
      </w:r>
      <w:r w:rsidR="00EC3456">
        <w:rPr>
          <w:rFonts w:ascii="Times New Roman" w:hAnsi="Times New Roman"/>
          <w:sz w:val="20"/>
          <w:szCs w:val="20"/>
        </w:rPr>
        <w:t xml:space="preserve">GF(2) </w:t>
      </w:r>
      <w:r w:rsidR="002C7240">
        <w:rPr>
          <w:rFonts w:ascii="Times New Roman" w:hAnsi="Times New Roman"/>
          <w:sz w:val="20"/>
          <w:szCs w:val="20"/>
        </w:rPr>
        <w:t xml:space="preserve">polynomial, i.e., they are the coefficients of </w:t>
      </w:r>
      <w:r w:rsidR="00884780" w:rsidRPr="00884780">
        <w:rPr>
          <w:rFonts w:ascii="Times New Roman" w:hAnsi="Times New Roman"/>
          <w:i/>
          <w:sz w:val="20"/>
          <w:szCs w:val="20"/>
        </w:rPr>
        <w:t>x</w:t>
      </w:r>
      <w:r w:rsidR="00884780" w:rsidRPr="00884780">
        <w:rPr>
          <w:rFonts w:ascii="Times New Roman" w:hAnsi="Times New Roman"/>
          <w:i/>
          <w:sz w:val="20"/>
          <w:szCs w:val="20"/>
          <w:vertAlign w:val="superscript"/>
        </w:rPr>
        <w:t>n</w:t>
      </w:r>
      <w:r w:rsidR="00884780" w:rsidRPr="00884780">
        <w:rPr>
          <w:rFonts w:ascii="Times New Roman" w:hAnsi="Times New Roman"/>
          <w:i/>
          <w:sz w:val="20"/>
          <w:szCs w:val="20"/>
        </w:rPr>
        <w:t xml:space="preserve"> + x</w:t>
      </w:r>
      <w:r w:rsidR="00884780" w:rsidRPr="00884780">
        <w:rPr>
          <w:rFonts w:ascii="Times New Roman" w:hAnsi="Times New Roman"/>
          <w:i/>
          <w:sz w:val="20"/>
          <w:szCs w:val="20"/>
          <w:vertAlign w:val="superscript"/>
        </w:rPr>
        <w:t>n-1</w:t>
      </w:r>
      <w:r w:rsidR="00884780" w:rsidRPr="00884780">
        <w:rPr>
          <w:rFonts w:ascii="Times New Roman" w:hAnsi="Times New Roman"/>
          <w:i/>
          <w:sz w:val="20"/>
          <w:szCs w:val="20"/>
        </w:rPr>
        <w:t xml:space="preserve"> + … x + </w:t>
      </w:r>
      <w:r w:rsidR="00884780" w:rsidRPr="00884780">
        <w:rPr>
          <w:i/>
        </w:rPr>
        <w:t>1</w:t>
      </w:r>
      <w:r w:rsidR="00884780">
        <w:t>.</w:t>
      </w:r>
    </w:p>
    <w:p w14:paraId="36D49E0F" w14:textId="77777777" w:rsidR="005A0332" w:rsidRDefault="005A0332" w:rsidP="00884780"/>
    <w:p w14:paraId="6611D437" w14:textId="60356CC4" w:rsidR="0075346C" w:rsidRPr="0075346C" w:rsidRDefault="0075346C" w:rsidP="0075346C">
      <w:pPr>
        <w:jc w:val="center"/>
        <w:rPr>
          <w:rFonts w:ascii="Times New Roman" w:hAnsi="Times New Roman" w:cs="Times New Roman"/>
          <w:sz w:val="20"/>
          <w:szCs w:val="20"/>
        </w:rPr>
      </w:pPr>
      <w:r w:rsidRPr="0075346C">
        <w:rPr>
          <w:rFonts w:ascii="Times New Roman" w:hAnsi="Times New Roman" w:cs="Times New Roman"/>
          <w:sz w:val="20"/>
          <w:szCs w:val="20"/>
        </w:rPr>
        <w:t xml:space="preserve">Table 1. </w:t>
      </w:r>
      <w:r w:rsidR="005A0332">
        <w:rPr>
          <w:rFonts w:ascii="Times New Roman" w:hAnsi="Times New Roman" w:cs="Times New Roman" w:hint="eastAsia"/>
          <w:sz w:val="20"/>
          <w:szCs w:val="20"/>
        </w:rPr>
        <w:t>Example</w:t>
      </w:r>
      <w:r w:rsidRPr="0075346C">
        <w:rPr>
          <w:rFonts w:ascii="Times New Roman" w:hAnsi="Times New Roman" w:cs="Times New Roman"/>
          <w:sz w:val="20"/>
          <w:szCs w:val="20"/>
        </w:rPr>
        <w:t xml:space="preserve"> CRC polynomials</w:t>
      </w:r>
    </w:p>
    <w:tbl>
      <w:tblPr>
        <w:tblStyle w:val="TableGrid"/>
        <w:tblW w:w="9629" w:type="dxa"/>
        <w:jc w:val="center"/>
        <w:tblLook w:val="04A0" w:firstRow="1" w:lastRow="0" w:firstColumn="1" w:lastColumn="0" w:noHBand="0" w:noVBand="1"/>
      </w:tblPr>
      <w:tblGrid>
        <w:gridCol w:w="1065"/>
        <w:gridCol w:w="1122"/>
        <w:gridCol w:w="2502"/>
        <w:gridCol w:w="1357"/>
        <w:gridCol w:w="3583"/>
      </w:tblGrid>
      <w:tr w:rsidR="00967C12" w:rsidRPr="0075346C" w14:paraId="17BBA508" w14:textId="77777777" w:rsidTr="00967C12">
        <w:trPr>
          <w:jc w:val="center"/>
        </w:trPr>
        <w:tc>
          <w:tcPr>
            <w:tcW w:w="1065" w:type="dxa"/>
          </w:tcPr>
          <w:p w14:paraId="3FCA0F41" w14:textId="01C2B9B1" w:rsidR="00967C12" w:rsidRPr="0075346C" w:rsidRDefault="00967C12" w:rsidP="00884780">
            <w:pPr>
              <w:jc w:val="center"/>
              <w:rPr>
                <w:rFonts w:ascii="Times New Roman" w:hAnsi="Times New Roman" w:cs="Times New Roman"/>
                <w:sz w:val="20"/>
                <w:szCs w:val="20"/>
              </w:rPr>
            </w:pPr>
            <w:r>
              <w:rPr>
                <w:rFonts w:ascii="Times New Roman" w:hAnsi="Times New Roman" w:cs="Times New Roman"/>
                <w:sz w:val="20"/>
                <w:szCs w:val="20"/>
              </w:rPr>
              <w:t xml:space="preserve">Candidate </w:t>
            </w:r>
          </w:p>
        </w:tc>
        <w:tc>
          <w:tcPr>
            <w:tcW w:w="1122" w:type="dxa"/>
          </w:tcPr>
          <w:p w14:paraId="55073631" w14:textId="25DD8F2A" w:rsidR="00967C12" w:rsidRPr="0075346C" w:rsidRDefault="00967C12" w:rsidP="00884780">
            <w:pPr>
              <w:jc w:val="center"/>
              <w:rPr>
                <w:rFonts w:ascii="Times New Roman" w:hAnsi="Times New Roman" w:cs="Times New Roman"/>
                <w:sz w:val="20"/>
                <w:szCs w:val="20"/>
              </w:rPr>
            </w:pPr>
            <w:r w:rsidRPr="0075346C">
              <w:rPr>
                <w:rFonts w:ascii="Times New Roman" w:hAnsi="Times New Roman" w:cs="Times New Roman"/>
                <w:sz w:val="20"/>
                <w:szCs w:val="20"/>
              </w:rPr>
              <w:t># CRC bits</w:t>
            </w:r>
          </w:p>
        </w:tc>
        <w:tc>
          <w:tcPr>
            <w:tcW w:w="2502" w:type="dxa"/>
          </w:tcPr>
          <w:p w14:paraId="10B6EB71" w14:textId="77777777" w:rsidR="00967C12" w:rsidRPr="0075346C" w:rsidRDefault="00967C12" w:rsidP="00884780">
            <w:pPr>
              <w:jc w:val="center"/>
              <w:rPr>
                <w:rFonts w:ascii="Times New Roman" w:hAnsi="Times New Roman" w:cs="Times New Roman"/>
                <w:sz w:val="20"/>
                <w:szCs w:val="20"/>
              </w:rPr>
            </w:pPr>
            <w:r w:rsidRPr="0075346C">
              <w:rPr>
                <w:rFonts w:ascii="Times New Roman" w:hAnsi="Times New Roman" w:cs="Times New Roman"/>
                <w:sz w:val="20"/>
                <w:szCs w:val="20"/>
              </w:rPr>
              <w:t>Binary</w:t>
            </w:r>
          </w:p>
        </w:tc>
        <w:tc>
          <w:tcPr>
            <w:tcW w:w="1357" w:type="dxa"/>
          </w:tcPr>
          <w:p w14:paraId="54730845" w14:textId="77777777" w:rsidR="00967C12" w:rsidRPr="0075346C" w:rsidRDefault="00967C12" w:rsidP="00884780">
            <w:pPr>
              <w:jc w:val="center"/>
              <w:rPr>
                <w:rFonts w:ascii="Times New Roman" w:hAnsi="Times New Roman" w:cs="Times New Roman"/>
                <w:sz w:val="20"/>
                <w:szCs w:val="20"/>
              </w:rPr>
            </w:pPr>
            <w:r w:rsidRPr="0075346C">
              <w:rPr>
                <w:rFonts w:ascii="Times New Roman" w:hAnsi="Times New Roman" w:cs="Times New Roman"/>
                <w:sz w:val="20"/>
                <w:szCs w:val="20"/>
              </w:rPr>
              <w:t>Hexadecimal</w:t>
            </w:r>
          </w:p>
        </w:tc>
        <w:tc>
          <w:tcPr>
            <w:tcW w:w="3583" w:type="dxa"/>
          </w:tcPr>
          <w:p w14:paraId="5C111E13" w14:textId="77777777" w:rsidR="00967C12" w:rsidRPr="0075346C" w:rsidRDefault="00967C12" w:rsidP="00884780">
            <w:pPr>
              <w:jc w:val="center"/>
              <w:rPr>
                <w:rFonts w:ascii="Times New Roman" w:hAnsi="Times New Roman" w:cs="Times New Roman"/>
                <w:sz w:val="20"/>
                <w:szCs w:val="20"/>
              </w:rPr>
            </w:pPr>
            <w:r w:rsidRPr="0075346C">
              <w:rPr>
                <w:rFonts w:ascii="Times New Roman" w:hAnsi="Times New Roman" w:cs="Times New Roman"/>
                <w:sz w:val="20"/>
                <w:szCs w:val="20"/>
              </w:rPr>
              <w:t>Note</w:t>
            </w:r>
          </w:p>
        </w:tc>
      </w:tr>
      <w:tr w:rsidR="00967C12" w:rsidRPr="0075346C" w14:paraId="32B63F3E" w14:textId="77777777" w:rsidTr="00967C12">
        <w:trPr>
          <w:jc w:val="center"/>
        </w:trPr>
        <w:tc>
          <w:tcPr>
            <w:tcW w:w="1065" w:type="dxa"/>
          </w:tcPr>
          <w:p w14:paraId="427E1E68" w14:textId="265A754C" w:rsidR="00967C12" w:rsidRPr="00ED260D" w:rsidRDefault="00967C12" w:rsidP="00967C12">
            <w:pPr>
              <w:rPr>
                <w:rFonts w:ascii="Times New Roman" w:hAnsi="Times New Roman" w:cs="Times New Roman"/>
                <w:sz w:val="20"/>
                <w:szCs w:val="20"/>
              </w:rPr>
            </w:pPr>
            <w:r w:rsidRPr="00ED260D">
              <w:rPr>
                <w:rFonts w:ascii="Times New Roman" w:hAnsi="Times New Roman" w:cs="Times New Roman"/>
                <w:sz w:val="20"/>
                <w:szCs w:val="20"/>
              </w:rPr>
              <w:t>A</w:t>
            </w:r>
          </w:p>
        </w:tc>
        <w:tc>
          <w:tcPr>
            <w:tcW w:w="1122" w:type="dxa"/>
          </w:tcPr>
          <w:p w14:paraId="03EA1296" w14:textId="45B81804" w:rsidR="00967C12" w:rsidRPr="00ED260D" w:rsidRDefault="00967C12" w:rsidP="00967C12">
            <w:pPr>
              <w:rPr>
                <w:rFonts w:ascii="Times New Roman" w:hAnsi="Times New Roman" w:cs="Times New Roman"/>
                <w:sz w:val="20"/>
                <w:szCs w:val="20"/>
              </w:rPr>
            </w:pPr>
            <w:r w:rsidRPr="00ED260D">
              <w:rPr>
                <w:rFonts w:ascii="Times New Roman" w:hAnsi="Times New Roman" w:cs="Times New Roman"/>
                <w:sz w:val="20"/>
                <w:szCs w:val="20"/>
              </w:rPr>
              <w:t>19</w:t>
            </w:r>
          </w:p>
        </w:tc>
        <w:tc>
          <w:tcPr>
            <w:tcW w:w="2502" w:type="dxa"/>
          </w:tcPr>
          <w:p w14:paraId="45D7B07A" w14:textId="00D072CE" w:rsidR="00967C12" w:rsidRPr="00ED260D" w:rsidRDefault="00967C12" w:rsidP="00884780">
            <w:pPr>
              <w:jc w:val="center"/>
              <w:rPr>
                <w:rFonts w:ascii="Times New Roman" w:hAnsi="Times New Roman" w:cs="Times New Roman"/>
                <w:sz w:val="20"/>
                <w:szCs w:val="20"/>
              </w:rPr>
            </w:pPr>
            <w:r w:rsidRPr="00ED260D">
              <w:rPr>
                <w:rFonts w:ascii="Times New Roman" w:hAnsi="Times New Roman" w:cs="Times New Roman"/>
                <w:sz w:val="20"/>
                <w:szCs w:val="20"/>
              </w:rPr>
              <w:t>0b10100010101101111001</w:t>
            </w:r>
          </w:p>
        </w:tc>
        <w:tc>
          <w:tcPr>
            <w:tcW w:w="1357" w:type="dxa"/>
          </w:tcPr>
          <w:p w14:paraId="7E9A03B2" w14:textId="59FF2EF8" w:rsidR="00967C12" w:rsidRPr="00ED260D" w:rsidRDefault="00967C12" w:rsidP="00967C12">
            <w:pPr>
              <w:rPr>
                <w:rFonts w:ascii="Times New Roman" w:hAnsi="Times New Roman" w:cs="Times New Roman"/>
                <w:sz w:val="20"/>
                <w:szCs w:val="20"/>
              </w:rPr>
            </w:pPr>
            <w:r w:rsidRPr="00ED260D">
              <w:rPr>
                <w:rFonts w:ascii="Times New Roman" w:hAnsi="Times New Roman" w:cs="Times New Roman"/>
                <w:sz w:val="20"/>
                <w:szCs w:val="20"/>
              </w:rPr>
              <w:t>0xA2B79</w:t>
            </w:r>
          </w:p>
        </w:tc>
        <w:tc>
          <w:tcPr>
            <w:tcW w:w="3583" w:type="dxa"/>
          </w:tcPr>
          <w:p w14:paraId="758CB986" w14:textId="1731C66C" w:rsidR="00967C12" w:rsidRPr="00ED260D" w:rsidRDefault="00967C12" w:rsidP="00884780">
            <w:pPr>
              <w:jc w:val="center"/>
              <w:rPr>
                <w:rFonts w:ascii="Times New Roman" w:hAnsi="Times New Roman" w:cs="Times New Roman"/>
                <w:sz w:val="20"/>
                <w:szCs w:val="20"/>
              </w:rPr>
            </w:pPr>
            <w:r w:rsidRPr="00ED260D">
              <w:rPr>
                <w:rFonts w:ascii="Times New Roman" w:hAnsi="Times New Roman" w:cs="Times New Roman"/>
                <w:sz w:val="20"/>
                <w:szCs w:val="20"/>
              </w:rPr>
              <w:t xml:space="preserve">This provide to </w:t>
            </w:r>
            <w:r w:rsidR="00815DF3" w:rsidRPr="00ED260D">
              <w:rPr>
                <w:rFonts w:ascii="Times New Roman" w:hAnsi="Times New Roman" w:cs="Times New Roman"/>
                <w:sz w:val="20"/>
                <w:szCs w:val="20"/>
              </w:rPr>
              <w:t xml:space="preserve">good </w:t>
            </w:r>
            <w:r w:rsidRPr="00ED260D">
              <w:rPr>
                <w:rFonts w:ascii="Times New Roman" w:hAnsi="Times New Roman" w:cs="Times New Roman"/>
                <w:sz w:val="20"/>
                <w:szCs w:val="20"/>
              </w:rPr>
              <w:t xml:space="preserve">ET gains while providing the same FAR as in LTE. </w:t>
            </w:r>
          </w:p>
        </w:tc>
      </w:tr>
      <w:tr w:rsidR="00967C12" w:rsidRPr="0075346C" w14:paraId="0ADAC190" w14:textId="77777777" w:rsidTr="00967C12">
        <w:trPr>
          <w:jc w:val="center"/>
        </w:trPr>
        <w:tc>
          <w:tcPr>
            <w:tcW w:w="1065" w:type="dxa"/>
          </w:tcPr>
          <w:p w14:paraId="5D80C491" w14:textId="7752AEB6" w:rsidR="00967C12" w:rsidRPr="0075346C" w:rsidRDefault="00967C12" w:rsidP="00106A64">
            <w:pPr>
              <w:rPr>
                <w:rFonts w:ascii="Times New Roman" w:hAnsi="Times New Roman" w:cs="Times New Roman"/>
                <w:sz w:val="20"/>
                <w:szCs w:val="20"/>
              </w:rPr>
            </w:pPr>
            <w:r>
              <w:rPr>
                <w:rFonts w:ascii="Times New Roman" w:hAnsi="Times New Roman" w:cs="Times New Roman"/>
                <w:sz w:val="20"/>
                <w:szCs w:val="20"/>
              </w:rPr>
              <w:t>B</w:t>
            </w:r>
          </w:p>
        </w:tc>
        <w:tc>
          <w:tcPr>
            <w:tcW w:w="1122" w:type="dxa"/>
          </w:tcPr>
          <w:p w14:paraId="14B6ED7D" w14:textId="7B614429" w:rsidR="00967C12" w:rsidRPr="0075346C" w:rsidRDefault="00967C12" w:rsidP="00106A64">
            <w:pPr>
              <w:rPr>
                <w:rFonts w:ascii="Times New Roman" w:hAnsi="Times New Roman" w:cs="Times New Roman"/>
                <w:sz w:val="20"/>
                <w:szCs w:val="20"/>
              </w:rPr>
            </w:pPr>
            <w:r w:rsidRPr="0075346C">
              <w:rPr>
                <w:rFonts w:ascii="Times New Roman" w:hAnsi="Times New Roman" w:cs="Times New Roman"/>
                <w:sz w:val="20"/>
                <w:szCs w:val="20"/>
              </w:rPr>
              <w:t>19</w:t>
            </w:r>
          </w:p>
        </w:tc>
        <w:tc>
          <w:tcPr>
            <w:tcW w:w="2502" w:type="dxa"/>
          </w:tcPr>
          <w:p w14:paraId="48C1961F" w14:textId="77777777" w:rsidR="00967C12" w:rsidRPr="0075346C" w:rsidRDefault="00967C12" w:rsidP="00106A64">
            <w:pPr>
              <w:rPr>
                <w:rFonts w:ascii="Times New Roman" w:hAnsi="Times New Roman" w:cs="Times New Roman"/>
                <w:sz w:val="20"/>
                <w:szCs w:val="20"/>
              </w:rPr>
            </w:pPr>
            <w:r w:rsidRPr="0075346C">
              <w:rPr>
                <w:rFonts w:ascii="Times New Roman" w:hAnsi="Times New Roman" w:cs="Times New Roman"/>
                <w:sz w:val="20"/>
                <w:szCs w:val="20"/>
              </w:rPr>
              <w:t>0b10111011111100001111</w:t>
            </w:r>
          </w:p>
        </w:tc>
        <w:tc>
          <w:tcPr>
            <w:tcW w:w="1357" w:type="dxa"/>
          </w:tcPr>
          <w:p w14:paraId="45A90891" w14:textId="77777777" w:rsidR="00967C12" w:rsidRPr="0075346C" w:rsidRDefault="00967C12" w:rsidP="00106A64">
            <w:pPr>
              <w:rPr>
                <w:rFonts w:ascii="Times New Roman" w:hAnsi="Times New Roman" w:cs="Times New Roman"/>
                <w:sz w:val="20"/>
                <w:szCs w:val="20"/>
              </w:rPr>
            </w:pPr>
            <w:r w:rsidRPr="0075346C">
              <w:rPr>
                <w:rFonts w:ascii="Times New Roman" w:hAnsi="Times New Roman" w:cs="Times New Roman"/>
                <w:sz w:val="20"/>
                <w:szCs w:val="20"/>
              </w:rPr>
              <w:t>0xBBF0F</w:t>
            </w:r>
          </w:p>
        </w:tc>
        <w:tc>
          <w:tcPr>
            <w:tcW w:w="3583" w:type="dxa"/>
          </w:tcPr>
          <w:p w14:paraId="00BA6C56" w14:textId="2630D43D" w:rsidR="00967C12" w:rsidRPr="0075346C" w:rsidRDefault="00967C12" w:rsidP="00884780">
            <w:pPr>
              <w:rPr>
                <w:rFonts w:ascii="Times New Roman" w:hAnsi="Times New Roman" w:cs="Times New Roman"/>
                <w:sz w:val="20"/>
                <w:szCs w:val="20"/>
              </w:rPr>
            </w:pPr>
            <w:r>
              <w:rPr>
                <w:rFonts w:ascii="Times New Roman" w:hAnsi="Times New Roman" w:cs="Times New Roman"/>
                <w:sz w:val="20"/>
                <w:szCs w:val="20"/>
              </w:rPr>
              <w:t>Capable of having improved ET gains</w:t>
            </w:r>
          </w:p>
        </w:tc>
      </w:tr>
      <w:tr w:rsidR="00967C12" w:rsidRPr="0075346C" w14:paraId="048866DD" w14:textId="77777777" w:rsidTr="00967C12">
        <w:trPr>
          <w:jc w:val="center"/>
        </w:trPr>
        <w:tc>
          <w:tcPr>
            <w:tcW w:w="1065" w:type="dxa"/>
          </w:tcPr>
          <w:p w14:paraId="4F930055" w14:textId="3A05859C" w:rsidR="00967C12" w:rsidRPr="0075346C" w:rsidRDefault="00967C12" w:rsidP="00106A64">
            <w:pPr>
              <w:rPr>
                <w:rFonts w:ascii="Times New Roman" w:hAnsi="Times New Roman" w:cs="Times New Roman"/>
                <w:sz w:val="20"/>
                <w:szCs w:val="20"/>
              </w:rPr>
            </w:pPr>
            <w:r>
              <w:rPr>
                <w:rFonts w:ascii="Times New Roman" w:hAnsi="Times New Roman" w:cs="Times New Roman"/>
                <w:sz w:val="20"/>
                <w:szCs w:val="20"/>
              </w:rPr>
              <w:t>C</w:t>
            </w:r>
          </w:p>
        </w:tc>
        <w:tc>
          <w:tcPr>
            <w:tcW w:w="1122" w:type="dxa"/>
          </w:tcPr>
          <w:p w14:paraId="05406C23" w14:textId="3001C944" w:rsidR="00967C12" w:rsidRPr="0075346C" w:rsidRDefault="00967C12" w:rsidP="00106A64">
            <w:pPr>
              <w:rPr>
                <w:rFonts w:ascii="Times New Roman" w:hAnsi="Times New Roman" w:cs="Times New Roman"/>
                <w:sz w:val="20"/>
                <w:szCs w:val="20"/>
              </w:rPr>
            </w:pPr>
            <w:r w:rsidRPr="0075346C">
              <w:rPr>
                <w:rFonts w:ascii="Times New Roman" w:hAnsi="Times New Roman" w:cs="Times New Roman"/>
                <w:sz w:val="20"/>
                <w:szCs w:val="20"/>
              </w:rPr>
              <w:t>19</w:t>
            </w:r>
          </w:p>
        </w:tc>
        <w:tc>
          <w:tcPr>
            <w:tcW w:w="2502" w:type="dxa"/>
          </w:tcPr>
          <w:p w14:paraId="138129E3" w14:textId="77777777" w:rsidR="00967C12" w:rsidRPr="0075346C" w:rsidRDefault="00967C12" w:rsidP="00106A64">
            <w:pPr>
              <w:rPr>
                <w:rFonts w:ascii="Times New Roman" w:hAnsi="Times New Roman" w:cs="Times New Roman"/>
                <w:sz w:val="20"/>
                <w:szCs w:val="20"/>
              </w:rPr>
            </w:pPr>
            <w:r w:rsidRPr="0075346C">
              <w:rPr>
                <w:rFonts w:ascii="Times New Roman" w:hAnsi="Times New Roman" w:cs="Times New Roman"/>
                <w:sz w:val="20"/>
                <w:szCs w:val="20"/>
              </w:rPr>
              <w:t>0b11110000111111011101</w:t>
            </w:r>
          </w:p>
        </w:tc>
        <w:tc>
          <w:tcPr>
            <w:tcW w:w="1357" w:type="dxa"/>
          </w:tcPr>
          <w:p w14:paraId="5D3096E8" w14:textId="77777777" w:rsidR="00967C12" w:rsidRPr="0075346C" w:rsidRDefault="00967C12" w:rsidP="00106A64">
            <w:pPr>
              <w:rPr>
                <w:rFonts w:ascii="Times New Roman" w:hAnsi="Times New Roman" w:cs="Times New Roman"/>
                <w:sz w:val="20"/>
                <w:szCs w:val="20"/>
              </w:rPr>
            </w:pPr>
            <w:r w:rsidRPr="0075346C">
              <w:rPr>
                <w:rFonts w:ascii="Times New Roman" w:hAnsi="Times New Roman" w:cs="Times New Roman"/>
                <w:sz w:val="20"/>
                <w:szCs w:val="20"/>
              </w:rPr>
              <w:t>0xF0FDD</w:t>
            </w:r>
          </w:p>
        </w:tc>
        <w:tc>
          <w:tcPr>
            <w:tcW w:w="3583" w:type="dxa"/>
          </w:tcPr>
          <w:p w14:paraId="2C1A35A3" w14:textId="79907631" w:rsidR="00967C12" w:rsidRPr="0075346C" w:rsidRDefault="00967C12" w:rsidP="00884780">
            <w:pPr>
              <w:rPr>
                <w:rFonts w:ascii="Times New Roman" w:hAnsi="Times New Roman" w:cs="Times New Roman"/>
                <w:sz w:val="20"/>
                <w:szCs w:val="20"/>
              </w:rPr>
            </w:pPr>
            <w:r>
              <w:rPr>
                <w:rFonts w:ascii="Times New Roman" w:hAnsi="Times New Roman" w:cs="Times New Roman"/>
                <w:sz w:val="20"/>
                <w:szCs w:val="20"/>
              </w:rPr>
              <w:t>Capable of having improved ET gains</w:t>
            </w:r>
          </w:p>
        </w:tc>
      </w:tr>
      <w:tr w:rsidR="00967C12" w:rsidRPr="0075346C" w14:paraId="0DFBC99D" w14:textId="77777777" w:rsidTr="00967C12">
        <w:trPr>
          <w:jc w:val="center"/>
        </w:trPr>
        <w:tc>
          <w:tcPr>
            <w:tcW w:w="1065" w:type="dxa"/>
          </w:tcPr>
          <w:p w14:paraId="40A46835" w14:textId="00E39781" w:rsidR="00967C12" w:rsidRPr="0075346C" w:rsidRDefault="00967C12" w:rsidP="00F26926">
            <w:pPr>
              <w:rPr>
                <w:rFonts w:ascii="Times New Roman" w:hAnsi="Times New Roman" w:cs="Times New Roman"/>
                <w:sz w:val="20"/>
                <w:szCs w:val="20"/>
              </w:rPr>
            </w:pPr>
            <w:r>
              <w:rPr>
                <w:rFonts w:ascii="Times New Roman" w:hAnsi="Times New Roman" w:cs="Times New Roman"/>
                <w:sz w:val="20"/>
                <w:szCs w:val="20"/>
              </w:rPr>
              <w:t>D</w:t>
            </w:r>
          </w:p>
        </w:tc>
        <w:tc>
          <w:tcPr>
            <w:tcW w:w="1122" w:type="dxa"/>
          </w:tcPr>
          <w:p w14:paraId="42CBA31D" w14:textId="5580936C" w:rsidR="00967C12" w:rsidRPr="0075346C" w:rsidRDefault="00967C12" w:rsidP="00F26926">
            <w:pPr>
              <w:rPr>
                <w:rFonts w:ascii="Times New Roman" w:hAnsi="Times New Roman" w:cs="Times New Roman"/>
                <w:sz w:val="20"/>
                <w:szCs w:val="20"/>
              </w:rPr>
            </w:pPr>
            <w:r w:rsidRPr="0075346C">
              <w:rPr>
                <w:rFonts w:ascii="Times New Roman" w:hAnsi="Times New Roman" w:cs="Times New Roman"/>
                <w:sz w:val="20"/>
                <w:szCs w:val="20"/>
              </w:rPr>
              <w:t>11</w:t>
            </w:r>
          </w:p>
        </w:tc>
        <w:tc>
          <w:tcPr>
            <w:tcW w:w="2502" w:type="dxa"/>
          </w:tcPr>
          <w:p w14:paraId="193D5752" w14:textId="77777777" w:rsidR="00967C12" w:rsidRPr="0075346C" w:rsidRDefault="00967C12" w:rsidP="00F26926">
            <w:pPr>
              <w:rPr>
                <w:rFonts w:ascii="Times New Roman" w:eastAsia="Times New Roman" w:hAnsi="Times New Roman" w:cs="Times New Roman"/>
                <w:color w:val="000000"/>
                <w:sz w:val="20"/>
                <w:szCs w:val="20"/>
              </w:rPr>
            </w:pPr>
            <w:r>
              <w:rPr>
                <w:rFonts w:ascii="Times New Roman" w:hAnsi="Times New Roman" w:cs="Times New Roman"/>
                <w:sz w:val="20"/>
                <w:szCs w:val="20"/>
              </w:rPr>
              <w:t>0b100110101111</w:t>
            </w:r>
          </w:p>
        </w:tc>
        <w:tc>
          <w:tcPr>
            <w:tcW w:w="1357" w:type="dxa"/>
          </w:tcPr>
          <w:p w14:paraId="614B98B6" w14:textId="77777777" w:rsidR="00967C12" w:rsidRPr="0075346C" w:rsidRDefault="00967C12" w:rsidP="00DB7F47">
            <w:pPr>
              <w:rPr>
                <w:rFonts w:ascii="Times New Roman" w:hAnsi="Times New Roman" w:cs="Times New Roman"/>
                <w:sz w:val="20"/>
                <w:szCs w:val="20"/>
              </w:rPr>
            </w:pPr>
            <w:r w:rsidRPr="0042010A">
              <w:rPr>
                <w:rFonts w:ascii="Times New Roman" w:hAnsi="Times New Roman" w:cs="Times New Roman"/>
                <w:sz w:val="20"/>
                <w:szCs w:val="20"/>
              </w:rPr>
              <w:t>0x9AF</w:t>
            </w:r>
          </w:p>
        </w:tc>
        <w:tc>
          <w:tcPr>
            <w:tcW w:w="3583" w:type="dxa"/>
          </w:tcPr>
          <w:p w14:paraId="2C2E799A" w14:textId="77777777" w:rsidR="00967C12" w:rsidRPr="0075346C" w:rsidRDefault="00967C12" w:rsidP="00F26926">
            <w:pPr>
              <w:rPr>
                <w:rFonts w:ascii="Times New Roman" w:hAnsi="Times New Roman" w:cs="Times New Roman"/>
                <w:sz w:val="20"/>
                <w:szCs w:val="20"/>
              </w:rPr>
            </w:pPr>
            <w:r w:rsidRPr="0075346C">
              <w:rPr>
                <w:rFonts w:ascii="Times New Roman" w:hAnsi="Times New Roman" w:cs="Times New Roman"/>
                <w:sz w:val="20"/>
                <w:szCs w:val="20"/>
              </w:rPr>
              <w:t>It is able to evenly distribute the CRC bits, meanwhile it has a very large min. Hamming weight for small K values</w:t>
            </w:r>
            <w:r>
              <w:rPr>
                <w:rFonts w:ascii="Times New Roman" w:hAnsi="Times New Roman" w:cs="Times New Roman"/>
                <w:sz w:val="20"/>
                <w:szCs w:val="20"/>
              </w:rPr>
              <w:t>.</w:t>
            </w:r>
          </w:p>
        </w:tc>
      </w:tr>
    </w:tbl>
    <w:p w14:paraId="0F723626" w14:textId="77777777" w:rsidR="0017193D" w:rsidRDefault="0017193D" w:rsidP="00106A64"/>
    <w:p w14:paraId="18DAE3D2" w14:textId="77777777" w:rsidR="00967C12" w:rsidRDefault="0075346C" w:rsidP="008A23EF">
      <w:pPr>
        <w:jc w:val="both"/>
        <w:rPr>
          <w:rFonts w:ascii="Times New Roman" w:hAnsi="Times New Roman"/>
          <w:sz w:val="20"/>
          <w:szCs w:val="20"/>
        </w:rPr>
      </w:pPr>
      <w:r w:rsidRPr="0075346C">
        <w:rPr>
          <w:rFonts w:ascii="Times New Roman" w:hAnsi="Times New Roman"/>
          <w:sz w:val="20"/>
          <w:szCs w:val="20"/>
        </w:rPr>
        <w:t xml:space="preserve">By observing and evaluating the distribution capability and </w:t>
      </w:r>
      <w:r w:rsidR="000C1F7D">
        <w:rPr>
          <w:rFonts w:ascii="Times New Roman" w:hAnsi="Times New Roman"/>
          <w:sz w:val="20"/>
          <w:szCs w:val="20"/>
        </w:rPr>
        <w:t xml:space="preserve">the </w:t>
      </w:r>
      <w:r w:rsidRPr="0075346C">
        <w:rPr>
          <w:rFonts w:ascii="Times New Roman" w:hAnsi="Times New Roman"/>
          <w:sz w:val="20"/>
          <w:szCs w:val="20"/>
        </w:rPr>
        <w:t>min. Hamming weight</w:t>
      </w:r>
      <w:r w:rsidR="000C1F7D">
        <w:rPr>
          <w:rFonts w:ascii="Times New Roman" w:hAnsi="Times New Roman"/>
          <w:sz w:val="20"/>
          <w:szCs w:val="20"/>
        </w:rPr>
        <w:t>s</w:t>
      </w:r>
      <w:r w:rsidRPr="0075346C">
        <w:rPr>
          <w:rFonts w:ascii="Times New Roman" w:hAnsi="Times New Roman"/>
          <w:sz w:val="20"/>
          <w:szCs w:val="20"/>
        </w:rPr>
        <w:t xml:space="preserve"> of the CRC </w:t>
      </w:r>
      <w:r w:rsidR="000C1F7D">
        <w:rPr>
          <w:rFonts w:ascii="Times New Roman" w:hAnsi="Times New Roman"/>
          <w:sz w:val="20"/>
          <w:szCs w:val="20"/>
        </w:rPr>
        <w:t>polynomials, we notice</w:t>
      </w:r>
      <w:r w:rsidRPr="0075346C">
        <w:rPr>
          <w:rFonts w:ascii="Times New Roman" w:hAnsi="Times New Roman"/>
          <w:sz w:val="20"/>
          <w:szCs w:val="20"/>
        </w:rPr>
        <w:t xml:space="preserve"> that</w:t>
      </w:r>
    </w:p>
    <w:p w14:paraId="0216C64A" w14:textId="77777777" w:rsidR="00967C12" w:rsidRDefault="0075346C" w:rsidP="008A23EF">
      <w:pPr>
        <w:jc w:val="both"/>
        <w:rPr>
          <w:rFonts w:ascii="Times New Roman" w:hAnsi="Times New Roman"/>
          <w:sz w:val="20"/>
          <w:szCs w:val="20"/>
        </w:rPr>
      </w:pPr>
      <w:r w:rsidRPr="0075346C">
        <w:rPr>
          <w:rFonts w:ascii="Times New Roman" w:hAnsi="Times New Roman"/>
          <w:sz w:val="20"/>
          <w:szCs w:val="20"/>
        </w:rPr>
        <w:t>(1) A CRC polynomial and its reversed versi</w:t>
      </w:r>
      <w:r w:rsidR="000C1F7D">
        <w:rPr>
          <w:rFonts w:ascii="Times New Roman" w:hAnsi="Times New Roman"/>
          <w:sz w:val="20"/>
          <w:szCs w:val="20"/>
        </w:rPr>
        <w:t>on almost have the same CRC bit</w:t>
      </w:r>
      <w:r w:rsidRPr="0075346C">
        <w:rPr>
          <w:rFonts w:ascii="Times New Roman" w:hAnsi="Times New Roman"/>
          <w:sz w:val="20"/>
          <w:szCs w:val="20"/>
        </w:rPr>
        <w:t xml:space="preserve"> distribution and error detection capability, e.g., the </w:t>
      </w:r>
      <w:r w:rsidR="00967C12">
        <w:rPr>
          <w:rFonts w:ascii="Times New Roman" w:hAnsi="Times New Roman"/>
          <w:sz w:val="20"/>
          <w:szCs w:val="20"/>
        </w:rPr>
        <w:t>B</w:t>
      </w:r>
      <w:r w:rsidRPr="0075346C">
        <w:rPr>
          <w:rFonts w:ascii="Times New Roman" w:hAnsi="Times New Roman"/>
          <w:sz w:val="20"/>
          <w:szCs w:val="20"/>
        </w:rPr>
        <w:t xml:space="preserve"> and </w:t>
      </w:r>
      <w:r w:rsidR="00967C12">
        <w:rPr>
          <w:rFonts w:ascii="Times New Roman" w:hAnsi="Times New Roman"/>
          <w:sz w:val="20"/>
          <w:szCs w:val="20"/>
        </w:rPr>
        <w:t>C</w:t>
      </w:r>
      <w:r w:rsidRPr="0075346C">
        <w:rPr>
          <w:rFonts w:ascii="Times New Roman" w:hAnsi="Times New Roman"/>
          <w:sz w:val="20"/>
          <w:szCs w:val="20"/>
        </w:rPr>
        <w:t xml:space="preserve"> </w:t>
      </w:r>
      <w:r w:rsidR="00967C12">
        <w:rPr>
          <w:rFonts w:ascii="Times New Roman" w:hAnsi="Times New Roman"/>
          <w:sz w:val="20"/>
          <w:szCs w:val="20"/>
        </w:rPr>
        <w:t>candidates</w:t>
      </w:r>
      <w:r w:rsidRPr="0075346C">
        <w:rPr>
          <w:rFonts w:ascii="Times New Roman" w:hAnsi="Times New Roman"/>
          <w:sz w:val="20"/>
          <w:szCs w:val="20"/>
        </w:rPr>
        <w:t xml:space="preserve"> in Table 1; </w:t>
      </w:r>
    </w:p>
    <w:p w14:paraId="27AB0008" w14:textId="42BA893F" w:rsidR="00967C12" w:rsidRDefault="0075346C" w:rsidP="008A23EF">
      <w:pPr>
        <w:jc w:val="both"/>
        <w:rPr>
          <w:rFonts w:ascii="Times New Roman" w:hAnsi="Times New Roman"/>
          <w:sz w:val="20"/>
          <w:szCs w:val="20"/>
        </w:rPr>
      </w:pPr>
      <w:r w:rsidRPr="0075346C">
        <w:rPr>
          <w:rFonts w:ascii="Times New Roman" w:hAnsi="Times New Roman"/>
          <w:sz w:val="20"/>
          <w:szCs w:val="20"/>
        </w:rPr>
        <w:t>(2) as K value goes up, all CRC codes quickly end up with a min. Hamming weight of 2.</w:t>
      </w:r>
    </w:p>
    <w:p w14:paraId="09301B0C" w14:textId="10A6F1AF" w:rsidR="00967C12" w:rsidRDefault="00967C12" w:rsidP="008A23EF">
      <w:pPr>
        <w:jc w:val="both"/>
        <w:rPr>
          <w:rFonts w:ascii="Times New Roman" w:hAnsi="Times New Roman"/>
          <w:sz w:val="20"/>
          <w:szCs w:val="20"/>
        </w:rPr>
      </w:pPr>
      <w:r>
        <w:rPr>
          <w:rFonts w:ascii="Times New Roman" w:hAnsi="Times New Roman"/>
          <w:sz w:val="20"/>
          <w:szCs w:val="20"/>
        </w:rPr>
        <w:t>For control</w:t>
      </w:r>
      <w:r w:rsidR="00815DF3">
        <w:rPr>
          <w:rFonts w:ascii="Times New Roman" w:hAnsi="Times New Roman"/>
          <w:sz w:val="20"/>
          <w:szCs w:val="20"/>
        </w:rPr>
        <w:t xml:space="preserve"> channels</w:t>
      </w:r>
      <w:r>
        <w:rPr>
          <w:rFonts w:ascii="Times New Roman" w:hAnsi="Times New Roman"/>
          <w:sz w:val="20"/>
          <w:szCs w:val="20"/>
        </w:rPr>
        <w:t xml:space="preserve">, we see the </w:t>
      </w:r>
      <w:r w:rsidR="00815DF3">
        <w:rPr>
          <w:rFonts w:ascii="Times New Roman" w:hAnsi="Times New Roman"/>
          <w:sz w:val="20"/>
          <w:szCs w:val="20"/>
        </w:rPr>
        <w:t>necessity</w:t>
      </w:r>
      <w:r>
        <w:rPr>
          <w:rFonts w:ascii="Times New Roman" w:hAnsi="Times New Roman"/>
          <w:sz w:val="20"/>
          <w:szCs w:val="20"/>
        </w:rPr>
        <w:t xml:space="preserve"> of having </w:t>
      </w:r>
      <w:r w:rsidR="00815DF3">
        <w:rPr>
          <w:rFonts w:ascii="Times New Roman" w:hAnsi="Times New Roman"/>
          <w:sz w:val="20"/>
          <w:szCs w:val="20"/>
        </w:rPr>
        <w:t>same</w:t>
      </w:r>
      <w:r>
        <w:rPr>
          <w:rFonts w:ascii="Times New Roman" w:hAnsi="Times New Roman"/>
          <w:sz w:val="20"/>
          <w:szCs w:val="20"/>
        </w:rPr>
        <w:t xml:space="preserve"> FAR </w:t>
      </w:r>
      <w:r w:rsidR="00815DF3">
        <w:rPr>
          <w:rFonts w:ascii="Times New Roman" w:hAnsi="Times New Roman"/>
          <w:sz w:val="20"/>
          <w:szCs w:val="20"/>
        </w:rPr>
        <w:t xml:space="preserve">as LTE </w:t>
      </w:r>
      <w:r>
        <w:rPr>
          <w:rFonts w:ascii="Times New Roman" w:hAnsi="Times New Roman"/>
          <w:sz w:val="20"/>
          <w:szCs w:val="20"/>
        </w:rPr>
        <w:t xml:space="preserve">for all </w:t>
      </w:r>
      <w:r w:rsidR="00815DF3">
        <w:rPr>
          <w:rFonts w:ascii="Times New Roman" w:hAnsi="Times New Roman"/>
          <w:sz w:val="20"/>
          <w:szCs w:val="20"/>
        </w:rPr>
        <w:t>FAR</w:t>
      </w:r>
      <w:r>
        <w:rPr>
          <w:rFonts w:ascii="Times New Roman" w:hAnsi="Times New Roman"/>
          <w:sz w:val="20"/>
          <w:szCs w:val="20"/>
        </w:rPr>
        <w:t xml:space="preserve"> cases</w:t>
      </w:r>
      <w:r w:rsidR="00815DF3">
        <w:rPr>
          <w:rFonts w:ascii="Times New Roman" w:hAnsi="Times New Roman"/>
          <w:sz w:val="20"/>
          <w:szCs w:val="20"/>
        </w:rPr>
        <w:t>,</w:t>
      </w:r>
      <w:r>
        <w:rPr>
          <w:rFonts w:ascii="Times New Roman" w:hAnsi="Times New Roman"/>
          <w:sz w:val="20"/>
          <w:szCs w:val="20"/>
        </w:rPr>
        <w:t xml:space="preserve"> and suggest to use Candidate A</w:t>
      </w:r>
      <w:r w:rsidR="00815DF3">
        <w:rPr>
          <w:rFonts w:ascii="Times New Roman" w:hAnsi="Times New Roman"/>
          <w:sz w:val="20"/>
          <w:szCs w:val="20"/>
        </w:rPr>
        <w:t xml:space="preserve"> for DL control</w:t>
      </w:r>
      <w:r>
        <w:rPr>
          <w:rFonts w:ascii="Times New Roman" w:hAnsi="Times New Roman"/>
          <w:sz w:val="20"/>
          <w:szCs w:val="20"/>
        </w:rPr>
        <w:t xml:space="preserve">. However, as we agreed </w:t>
      </w:r>
      <w:r w:rsidR="00815DF3">
        <w:rPr>
          <w:rFonts w:ascii="Times New Roman" w:hAnsi="Times New Roman"/>
          <w:sz w:val="20"/>
          <w:szCs w:val="20"/>
        </w:rPr>
        <w:t>in the work plan, these details can be r</w:t>
      </w:r>
      <w:r>
        <w:rPr>
          <w:rFonts w:ascii="Times New Roman" w:hAnsi="Times New Roman"/>
          <w:sz w:val="20"/>
          <w:szCs w:val="20"/>
        </w:rPr>
        <w:t>evisit</w:t>
      </w:r>
      <w:r w:rsidR="00815DF3">
        <w:rPr>
          <w:rFonts w:ascii="Times New Roman" w:hAnsi="Times New Roman"/>
          <w:sz w:val="20"/>
          <w:szCs w:val="20"/>
        </w:rPr>
        <w:t>ed to</w:t>
      </w:r>
      <w:r>
        <w:rPr>
          <w:rFonts w:ascii="Times New Roman" w:hAnsi="Times New Roman"/>
          <w:sz w:val="20"/>
          <w:szCs w:val="20"/>
        </w:rPr>
        <w:t xml:space="preserve"> </w:t>
      </w:r>
      <w:r w:rsidR="00815DF3">
        <w:rPr>
          <w:rFonts w:ascii="Times New Roman" w:hAnsi="Times New Roman"/>
          <w:sz w:val="20"/>
          <w:szCs w:val="20"/>
        </w:rPr>
        <w:t xml:space="preserve">further optimize the CRC polynomials.  </w:t>
      </w:r>
    </w:p>
    <w:p w14:paraId="68C76D65" w14:textId="77777777" w:rsidR="00106A64" w:rsidRDefault="00106A64" w:rsidP="00106A64">
      <w:pPr>
        <w:pStyle w:val="Heading2"/>
        <w:rPr>
          <w:lang w:eastAsia="zh-CN"/>
        </w:rPr>
      </w:pPr>
      <w:r w:rsidRPr="009A00CD">
        <w:rPr>
          <w:rFonts w:hint="eastAsia"/>
        </w:rPr>
        <w:t>2.</w:t>
      </w:r>
      <w:r>
        <w:rPr>
          <w:rFonts w:hint="eastAsia"/>
          <w:lang w:eastAsia="zh-CN"/>
        </w:rPr>
        <w:t>2</w:t>
      </w:r>
      <w:r w:rsidRPr="009A00CD">
        <w:rPr>
          <w:rFonts w:hint="eastAsia"/>
        </w:rPr>
        <w:t xml:space="preserve"> </w:t>
      </w:r>
      <w:r>
        <w:tab/>
      </w:r>
      <w:r w:rsidR="00033CBE">
        <w:rPr>
          <w:rFonts w:hint="eastAsia"/>
          <w:lang w:eastAsia="zh-CN"/>
        </w:rPr>
        <w:t>I</w:t>
      </w:r>
      <w:r>
        <w:rPr>
          <w:lang w:eastAsia="zh-CN"/>
        </w:rPr>
        <w:t>mplementation</w:t>
      </w:r>
      <w:r>
        <w:rPr>
          <w:rFonts w:hint="eastAsia"/>
          <w:lang w:eastAsia="zh-CN"/>
        </w:rPr>
        <w:t xml:space="preserve"> </w:t>
      </w:r>
      <w:r w:rsidR="00033CBE">
        <w:rPr>
          <w:rFonts w:hint="eastAsia"/>
          <w:lang w:eastAsia="zh-CN"/>
        </w:rPr>
        <w:t>issues</w:t>
      </w:r>
    </w:p>
    <w:p w14:paraId="45BCA7D0" w14:textId="7D4BED0E" w:rsidR="0064282A" w:rsidRDefault="00C61FB8" w:rsidP="0064282A">
      <w:pPr>
        <w:rPr>
          <w:rFonts w:ascii="Times New Roman" w:hAnsi="Times New Roman"/>
          <w:sz w:val="20"/>
          <w:szCs w:val="20"/>
        </w:rPr>
      </w:pPr>
      <w:r w:rsidRPr="00C61FB8">
        <w:rPr>
          <w:rFonts w:ascii="Times New Roman" w:hAnsi="Times New Roman" w:hint="eastAsia"/>
          <w:sz w:val="20"/>
          <w:szCs w:val="20"/>
        </w:rPr>
        <w:t xml:space="preserve">The main </w:t>
      </w:r>
      <w:r>
        <w:rPr>
          <w:rFonts w:ascii="Times New Roman" w:hAnsi="Times New Roman" w:hint="eastAsia"/>
          <w:sz w:val="20"/>
          <w:szCs w:val="20"/>
        </w:rPr>
        <w:t>complexity of coding is at the receiver side. For CRC distributed P</w:t>
      </w:r>
      <w:r>
        <w:rPr>
          <w:rFonts w:ascii="Times New Roman" w:hAnsi="Times New Roman"/>
          <w:sz w:val="20"/>
          <w:szCs w:val="20"/>
        </w:rPr>
        <w:t>o</w:t>
      </w:r>
      <w:r>
        <w:rPr>
          <w:rFonts w:ascii="Times New Roman" w:hAnsi="Times New Roman" w:hint="eastAsia"/>
          <w:sz w:val="20"/>
          <w:szCs w:val="20"/>
        </w:rPr>
        <w:t xml:space="preserve">lar code, the </w:t>
      </w:r>
      <w:r w:rsidR="00AA1088">
        <w:rPr>
          <w:rFonts w:ascii="Times New Roman" w:hAnsi="Times New Roman" w:hint="eastAsia"/>
          <w:sz w:val="20"/>
          <w:szCs w:val="20"/>
        </w:rPr>
        <w:t xml:space="preserve">main operation </w:t>
      </w:r>
      <w:r w:rsidR="00AA1088">
        <w:rPr>
          <w:rFonts w:ascii="Times New Roman" w:hAnsi="Times New Roman"/>
          <w:sz w:val="20"/>
          <w:szCs w:val="20"/>
        </w:rPr>
        <w:t>involved</w:t>
      </w:r>
      <w:r w:rsidR="00AA1088">
        <w:rPr>
          <w:rFonts w:ascii="Times New Roman" w:hAnsi="Times New Roman" w:hint="eastAsia"/>
          <w:sz w:val="20"/>
          <w:szCs w:val="20"/>
        </w:rPr>
        <w:t xml:space="preserve"> is the deinterleaving. Deinterleaving can be performed in parallel with the decoding of the followed information/frozen bits. </w:t>
      </w:r>
      <w:r w:rsidR="00A268EE">
        <w:rPr>
          <w:rFonts w:ascii="Times New Roman" w:hAnsi="Times New Roman" w:hint="eastAsia"/>
          <w:sz w:val="20"/>
          <w:szCs w:val="20"/>
        </w:rPr>
        <w:t xml:space="preserve">When the interleaved </w:t>
      </w:r>
      <w:r w:rsidR="00A268EE">
        <w:rPr>
          <w:rFonts w:ascii="Times New Roman" w:hAnsi="Times New Roman"/>
          <w:sz w:val="20"/>
          <w:szCs w:val="20"/>
        </w:rPr>
        <w:t>information</w:t>
      </w:r>
      <w:r w:rsidR="00A268EE">
        <w:rPr>
          <w:rFonts w:ascii="Times New Roman" w:hAnsi="Times New Roman" w:hint="eastAsia"/>
          <w:sz w:val="20"/>
          <w:szCs w:val="20"/>
        </w:rPr>
        <w:t xml:space="preserve"> bits are decoded, the deinterleaving is also finished. </w:t>
      </w:r>
      <w:r w:rsidR="00AA1088">
        <w:rPr>
          <w:rFonts w:ascii="Times New Roman" w:hAnsi="Times New Roman" w:hint="eastAsia"/>
          <w:sz w:val="20"/>
          <w:szCs w:val="20"/>
        </w:rPr>
        <w:t xml:space="preserve">As shown in </w:t>
      </w:r>
      <w:r w:rsidR="00AA1088" w:rsidRPr="00916FF3">
        <w:rPr>
          <w:rFonts w:ascii="Times New Roman" w:hAnsi="Times New Roman" w:hint="eastAsia"/>
          <w:sz w:val="20"/>
          <w:szCs w:val="20"/>
        </w:rPr>
        <w:t xml:space="preserve">Figure </w:t>
      </w:r>
      <w:r w:rsidR="00916FF3" w:rsidRPr="00916FF3">
        <w:rPr>
          <w:rFonts w:ascii="Times New Roman" w:hAnsi="Times New Roman" w:hint="eastAsia"/>
          <w:sz w:val="20"/>
          <w:szCs w:val="20"/>
        </w:rPr>
        <w:t>3</w:t>
      </w:r>
      <w:r w:rsidR="00AA1088" w:rsidRPr="00916FF3">
        <w:rPr>
          <w:rFonts w:ascii="Times New Roman" w:hAnsi="Times New Roman" w:hint="eastAsia"/>
          <w:sz w:val="20"/>
          <w:szCs w:val="20"/>
        </w:rPr>
        <w:t>,</w:t>
      </w:r>
      <w:r w:rsidR="00AA1088">
        <w:rPr>
          <w:rFonts w:ascii="Times New Roman" w:hAnsi="Times New Roman" w:hint="eastAsia"/>
          <w:sz w:val="20"/>
          <w:szCs w:val="20"/>
        </w:rPr>
        <w:t xml:space="preserve"> </w:t>
      </w:r>
      <w:r w:rsidR="00C740AA">
        <w:rPr>
          <w:rFonts w:ascii="Times New Roman" w:hAnsi="Times New Roman" w:hint="eastAsia"/>
          <w:sz w:val="20"/>
          <w:szCs w:val="20"/>
        </w:rPr>
        <w:t xml:space="preserve">the </w:t>
      </w:r>
      <w:r w:rsidR="00C740AA">
        <w:rPr>
          <w:rFonts w:ascii="Times New Roman" w:hAnsi="Times New Roman" w:hint="eastAsia"/>
          <w:sz w:val="20"/>
          <w:szCs w:val="20"/>
        </w:rPr>
        <w:lastRenderedPageBreak/>
        <w:t xml:space="preserve">deinterleaving of bit 1 is performed in the followed clock cycle and in parallel with the decoding of bit 2. Because there are some CRC bits and/or information bits not distributed or interleaved so the decoding of </w:t>
      </w:r>
      <w:r w:rsidR="00C740AA">
        <w:rPr>
          <w:rFonts w:ascii="Times New Roman" w:hAnsi="Times New Roman"/>
          <w:sz w:val="20"/>
          <w:szCs w:val="20"/>
        </w:rPr>
        <w:t>the</w:t>
      </w:r>
      <w:r w:rsidR="00C740AA">
        <w:rPr>
          <w:rFonts w:ascii="Times New Roman" w:hAnsi="Times New Roman" w:hint="eastAsia"/>
          <w:sz w:val="20"/>
          <w:szCs w:val="20"/>
        </w:rPr>
        <w:t xml:space="preserve"> some of the last bits does not deinterleaving, so the deinterleaving does not introduce additional delay.</w:t>
      </w:r>
    </w:p>
    <w:p w14:paraId="24E049FB" w14:textId="3E50DE8C" w:rsidR="0064282A" w:rsidRDefault="0064282A" w:rsidP="0064282A"/>
    <w:p w14:paraId="3F767CA6" w14:textId="77777777" w:rsidR="00552C4D" w:rsidRPr="0064282A" w:rsidRDefault="00552C4D" w:rsidP="0064282A"/>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366"/>
        <w:gridCol w:w="1610"/>
        <w:gridCol w:w="1489"/>
        <w:gridCol w:w="1488"/>
        <w:gridCol w:w="1744"/>
        <w:gridCol w:w="1489"/>
      </w:tblGrid>
      <w:tr w:rsidR="00AB24CB" w:rsidRPr="00AB24CB" w14:paraId="4B4F426C" w14:textId="77777777" w:rsidTr="00CA121A">
        <w:trPr>
          <w:trHeight w:val="230"/>
        </w:trPr>
        <w:tc>
          <w:tcPr>
            <w:tcW w:w="5953" w:type="dxa"/>
            <w:gridSpan w:val="4"/>
            <w:shd w:val="clear" w:color="auto" w:fill="FFFFFF" w:themeFill="background1"/>
          </w:tcPr>
          <w:p w14:paraId="4B82D8CE" w14:textId="77777777" w:rsidR="00AB24CB" w:rsidRDefault="00AB24CB" w:rsidP="00AB24CB">
            <w:pPr>
              <w:jc w:val="center"/>
              <w:rPr>
                <w:rFonts w:ascii="Times New Roman" w:hAnsi="Times New Roman"/>
                <w:sz w:val="18"/>
                <w:szCs w:val="18"/>
              </w:rPr>
            </w:pPr>
            <w:r>
              <w:rPr>
                <w:rFonts w:ascii="Times New Roman" w:hAnsi="Times New Roman" w:hint="eastAsia"/>
                <w:sz w:val="18"/>
                <w:szCs w:val="18"/>
              </w:rPr>
              <w:t xml:space="preserve">   Interleaved/distributed bits</w:t>
            </w:r>
          </w:p>
          <w:p w14:paraId="75C440A2" w14:textId="77777777" w:rsidR="00AB24CB" w:rsidRDefault="00AB24CB" w:rsidP="00033CBE">
            <w:pPr>
              <w:rPr>
                <w:rFonts w:ascii="Times New Roman" w:hAnsi="Times New Roman"/>
                <w:sz w:val="18"/>
                <w:szCs w:val="18"/>
              </w:rPr>
            </w:pPr>
            <w:r>
              <w:rPr>
                <w:rFonts w:ascii="Times New Roman" w:hAnsi="Times New Roman" w:hint="eastAsia"/>
                <w:noProof/>
                <w:sz w:val="20"/>
                <w:szCs w:val="20"/>
                <w:lang w:eastAsia="en-GB"/>
              </w:rPr>
              <mc:AlternateContent>
                <mc:Choice Requires="wpg">
                  <w:drawing>
                    <wp:anchor distT="0" distB="0" distL="114300" distR="114300" simplePos="0" relativeHeight="251658244" behindDoc="0" locked="0" layoutInCell="1" allowOverlap="1" wp14:anchorId="568A06EB" wp14:editId="08383DF1">
                      <wp:simplePos x="0" y="0"/>
                      <wp:positionH relativeFrom="column">
                        <wp:posOffset>-35560</wp:posOffset>
                      </wp:positionH>
                      <wp:positionV relativeFrom="paragraph">
                        <wp:posOffset>28574</wp:posOffset>
                      </wp:positionV>
                      <wp:extent cx="5816603" cy="236222"/>
                      <wp:effectExtent l="0" t="0" r="12700" b="11430"/>
                      <wp:wrapNone/>
                      <wp:docPr id="10" name="Group 10"/>
                      <wp:cNvGraphicFramePr/>
                      <a:graphic xmlns:a="http://schemas.openxmlformats.org/drawingml/2006/main">
                        <a:graphicData uri="http://schemas.microsoft.com/office/word/2010/wordprocessingGroup">
                          <wpg:wgp>
                            <wpg:cNvGrpSpPr/>
                            <wpg:grpSpPr>
                              <a:xfrm>
                                <a:off x="0" y="0"/>
                                <a:ext cx="5816603" cy="236222"/>
                                <a:chOff x="0" y="-1"/>
                                <a:chExt cx="5816930" cy="236539"/>
                              </a:xfrm>
                            </wpg:grpSpPr>
                            <wps:wsp>
                              <wps:cNvPr id="8" name="Left Brace 8"/>
                              <wps:cNvSpPr/>
                              <wps:spPr>
                                <a:xfrm rot="5400000">
                                  <a:off x="1768475" y="-1766888"/>
                                  <a:ext cx="234950" cy="3771900"/>
                                </a:xfrm>
                                <a:prstGeom prst="leftBrace">
                                  <a:avLst>
                                    <a:gd name="adj1" fmla="val 54279"/>
                                    <a:gd name="adj2" fmla="val 50168"/>
                                  </a:avLst>
                                </a:prstGeom>
                                <a:ln w="3175">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Left Brace 9"/>
                              <wps:cNvSpPr/>
                              <wps:spPr>
                                <a:xfrm rot="5400000">
                                  <a:off x="4673764" y="-906627"/>
                                  <a:ext cx="236539" cy="2049792"/>
                                </a:xfrm>
                                <a:prstGeom prst="leftBrace">
                                  <a:avLst>
                                    <a:gd name="adj1" fmla="val 54278"/>
                                    <a:gd name="adj2" fmla="val 50168"/>
                                  </a:avLst>
                                </a:prstGeom>
                                <a:ln w="3175">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anchor>
                  </w:drawing>
                </mc:Choice>
                <mc:Fallback>
                  <w:pict>
                    <v:group w14:anchorId="13627E30" id="Group 10" o:spid="_x0000_s1026" style="position:absolute;margin-left:-2.8pt;margin-top:2.25pt;width:458pt;height:18.6pt;z-index:251658244;mso-width-relative:margin" coordorigin="" coordsize="58169,2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">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8" o:spid="_x0000_s1027" type="#_x0000_t87" style="position:absolute;left:17685;top:-17670;width:2350;height:3771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" adj="730,10836" strokecolor="gray [1629]" strokeweight=".25pt"/>
                      <v:shape id="Left Brace 9" o:spid="_x0000_s1028" type="#_x0000_t87" style="position:absolute;left:46737;top:-9066;width:2365;height:2049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" adj="1353,10836" strokecolor="gray [1629]" strokeweight=".25pt"/>
                    </v:group>
                  </w:pict>
                </mc:Fallback>
              </mc:AlternateContent>
            </w:r>
          </w:p>
          <w:p w14:paraId="04F072FA" w14:textId="77777777" w:rsidR="00AB24CB" w:rsidRPr="00AB24CB" w:rsidRDefault="00AB24CB" w:rsidP="00033CBE">
            <w:pPr>
              <w:rPr>
                <w:rFonts w:ascii="Times New Roman" w:hAnsi="Times New Roman"/>
                <w:sz w:val="18"/>
                <w:szCs w:val="18"/>
              </w:rPr>
            </w:pPr>
          </w:p>
        </w:tc>
        <w:tc>
          <w:tcPr>
            <w:tcW w:w="3233" w:type="dxa"/>
            <w:gridSpan w:val="2"/>
            <w:shd w:val="clear" w:color="auto" w:fill="FFFFFF" w:themeFill="background1"/>
          </w:tcPr>
          <w:p w14:paraId="1777987F" w14:textId="77777777" w:rsidR="00AB24CB" w:rsidRDefault="002452ED" w:rsidP="00AB24CB">
            <w:pPr>
              <w:jc w:val="center"/>
              <w:rPr>
                <w:rFonts w:ascii="Times New Roman" w:hAnsi="Times New Roman"/>
                <w:sz w:val="18"/>
                <w:szCs w:val="18"/>
              </w:rPr>
            </w:pPr>
            <w:r>
              <w:rPr>
                <w:rFonts w:ascii="Times New Roman" w:hAnsi="Times New Roman" w:hint="eastAsia"/>
                <w:sz w:val="18"/>
                <w:szCs w:val="18"/>
              </w:rPr>
              <w:t>None</w:t>
            </w:r>
            <w:r w:rsidR="00AB24CB">
              <w:rPr>
                <w:rFonts w:ascii="Times New Roman" w:hAnsi="Times New Roman" w:hint="eastAsia"/>
                <w:sz w:val="18"/>
                <w:szCs w:val="18"/>
              </w:rPr>
              <w:t xml:space="preserve"> interleaved/distributed bits</w:t>
            </w:r>
          </w:p>
          <w:p w14:paraId="6221F20A" w14:textId="77777777" w:rsidR="00AB24CB" w:rsidRPr="0064282A" w:rsidRDefault="00AB24CB" w:rsidP="00033CBE">
            <w:pPr>
              <w:rPr>
                <w:rFonts w:ascii="Times New Roman" w:hAnsi="Times New Roman"/>
                <w:sz w:val="18"/>
                <w:szCs w:val="18"/>
              </w:rPr>
            </w:pPr>
          </w:p>
        </w:tc>
      </w:tr>
      <w:tr w:rsidR="00AB24CB" w14:paraId="7FE7987B" w14:textId="77777777" w:rsidTr="00AB24CB">
        <w:trPr>
          <w:trHeight w:val="230"/>
        </w:trPr>
        <w:tc>
          <w:tcPr>
            <w:tcW w:w="1366" w:type="dxa"/>
            <w:shd w:val="clear" w:color="auto" w:fill="92CDDC" w:themeFill="accent5" w:themeFillTint="99"/>
          </w:tcPr>
          <w:p w14:paraId="3AB40C71" w14:textId="77777777" w:rsidR="0064282A" w:rsidRPr="0064282A" w:rsidRDefault="00C61FB8" w:rsidP="00033CBE">
            <w:pPr>
              <w:rPr>
                <w:rFonts w:ascii="Times New Roman" w:hAnsi="Times New Roman"/>
                <w:sz w:val="18"/>
                <w:szCs w:val="18"/>
              </w:rPr>
            </w:pPr>
            <w:r>
              <w:rPr>
                <w:rFonts w:ascii="Times New Roman" w:hAnsi="Times New Roman" w:hint="eastAsia"/>
                <w:noProof/>
                <w:sz w:val="18"/>
                <w:szCs w:val="18"/>
                <w:lang w:eastAsia="en-GB"/>
              </w:rPr>
              <mc:AlternateContent>
                <mc:Choice Requires="wps">
                  <w:drawing>
                    <wp:anchor distT="0" distB="0" distL="114300" distR="114300" simplePos="0" relativeHeight="251658240" behindDoc="0" locked="0" layoutInCell="1" allowOverlap="1" wp14:anchorId="70ACEE7C" wp14:editId="35460422">
                      <wp:simplePos x="0" y="0"/>
                      <wp:positionH relativeFrom="column">
                        <wp:posOffset>409414</wp:posOffset>
                      </wp:positionH>
                      <wp:positionV relativeFrom="paragraph">
                        <wp:posOffset>112205</wp:posOffset>
                      </wp:positionV>
                      <wp:extent cx="805218" cy="177421"/>
                      <wp:effectExtent l="0" t="0" r="71120" b="89535"/>
                      <wp:wrapNone/>
                      <wp:docPr id="3" name="Straight Arrow Connector 3"/>
                      <wp:cNvGraphicFramePr/>
                      <a:graphic xmlns:a="http://schemas.openxmlformats.org/drawingml/2006/main">
                        <a:graphicData uri="http://schemas.microsoft.com/office/word/2010/wordprocessingShape">
                          <wps:wsp>
                            <wps:cNvCnPr/>
                            <wps:spPr>
                              <a:xfrm>
                                <a:off x="0" y="0"/>
                                <a:ext cx="805218" cy="177421"/>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26B96319" id="_x0000_t32" coordsize="21600,21600" o:spt="32" o:oned="t" path="m,l21600,21600e" filled="f">
                      <v:path arrowok="t" fillok="f" o:connecttype="none"/>
                      <o:lock v:ext="edit" shapetype="t"/>
                    </v:shapetype>
                    <v:shape id="Straight Arrow Connector 3" o:spid="_x0000_s1026" type="#_x0000_t32" style="position:absolute;margin-left:32.25pt;margin-top:8.85pt;width:63.4pt;height:13.95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" strokecolor="#4579b8 [3044]" strokeweight="2pt">
                      <v:stroke endarrow="open"/>
                    </v:shape>
                  </w:pict>
                </mc:Fallback>
              </mc:AlternateContent>
            </w:r>
            <w:r w:rsidR="0064282A" w:rsidRPr="0064282A">
              <w:rPr>
                <w:rFonts w:ascii="Times New Roman" w:hAnsi="Times New Roman" w:hint="eastAsia"/>
                <w:sz w:val="18"/>
                <w:szCs w:val="18"/>
              </w:rPr>
              <w:t>Decode bit 1</w:t>
            </w:r>
          </w:p>
        </w:tc>
        <w:tc>
          <w:tcPr>
            <w:tcW w:w="1610" w:type="dxa"/>
            <w:shd w:val="clear" w:color="auto" w:fill="FABF8F" w:themeFill="accent6" w:themeFillTint="99"/>
          </w:tcPr>
          <w:p w14:paraId="284E1169" w14:textId="77777777" w:rsidR="0064282A" w:rsidRPr="0064282A" w:rsidRDefault="00C61FB8" w:rsidP="00033CBE">
            <w:pPr>
              <w:rPr>
                <w:rFonts w:ascii="Times New Roman" w:hAnsi="Times New Roman"/>
                <w:sz w:val="18"/>
                <w:szCs w:val="18"/>
              </w:rPr>
            </w:pPr>
            <w:r>
              <w:rPr>
                <w:rFonts w:ascii="Times New Roman" w:hAnsi="Times New Roman" w:hint="eastAsia"/>
                <w:noProof/>
                <w:sz w:val="18"/>
                <w:szCs w:val="18"/>
                <w:lang w:eastAsia="en-GB"/>
              </w:rPr>
              <mc:AlternateContent>
                <mc:Choice Requires="wps">
                  <w:drawing>
                    <wp:anchor distT="0" distB="0" distL="114300" distR="114300" simplePos="0" relativeHeight="251658241" behindDoc="0" locked="0" layoutInCell="1" allowOverlap="1" wp14:anchorId="5A195435" wp14:editId="18C05683">
                      <wp:simplePos x="0" y="0"/>
                      <wp:positionH relativeFrom="column">
                        <wp:posOffset>601345</wp:posOffset>
                      </wp:positionH>
                      <wp:positionV relativeFrom="paragraph">
                        <wp:posOffset>113665</wp:posOffset>
                      </wp:positionV>
                      <wp:extent cx="805180" cy="177165"/>
                      <wp:effectExtent l="0" t="0" r="71120" b="89535"/>
                      <wp:wrapNone/>
                      <wp:docPr id="4" name="Straight Arrow Connector 4"/>
                      <wp:cNvGraphicFramePr/>
                      <a:graphic xmlns:a="http://schemas.openxmlformats.org/drawingml/2006/main">
                        <a:graphicData uri="http://schemas.microsoft.com/office/word/2010/wordprocessingShape">
                          <wps:wsp>
                            <wps:cNvCnPr/>
                            <wps:spPr>
                              <a:xfrm>
                                <a:off x="0" y="0"/>
                                <a:ext cx="805180" cy="177165"/>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E7A9A77" id="Straight Arrow Connector 4" o:spid="_x0000_s1026" type="#_x0000_t32" style="position:absolute;margin-left:47.35pt;margin-top:8.95pt;width:63.4pt;height:13.95pt;z-index:25165824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" strokecolor="#4579b8 [3044]" strokeweight="2pt">
                      <v:stroke endarrow="open"/>
                    </v:shape>
                  </w:pict>
                </mc:Fallback>
              </mc:AlternateContent>
            </w:r>
            <w:r w:rsidR="0064282A" w:rsidRPr="0064282A">
              <w:rPr>
                <w:rFonts w:ascii="Times New Roman" w:hAnsi="Times New Roman" w:hint="eastAsia"/>
                <w:sz w:val="18"/>
                <w:szCs w:val="18"/>
              </w:rPr>
              <w:t>Decode bit 2</w:t>
            </w:r>
          </w:p>
        </w:tc>
        <w:tc>
          <w:tcPr>
            <w:tcW w:w="1489" w:type="dxa"/>
            <w:shd w:val="clear" w:color="auto" w:fill="C4BC96" w:themeFill="background2" w:themeFillShade="BF"/>
          </w:tcPr>
          <w:p w14:paraId="55FEB220" w14:textId="77777777" w:rsidR="0064282A" w:rsidRPr="0064282A" w:rsidRDefault="00C61FB8" w:rsidP="00033CBE">
            <w:pPr>
              <w:rPr>
                <w:rFonts w:ascii="Times New Roman" w:hAnsi="Times New Roman"/>
                <w:sz w:val="18"/>
                <w:szCs w:val="18"/>
              </w:rPr>
            </w:pPr>
            <w:r>
              <w:rPr>
                <w:rFonts w:ascii="Times New Roman" w:hAnsi="Times New Roman" w:hint="eastAsia"/>
                <w:noProof/>
                <w:sz w:val="18"/>
                <w:szCs w:val="18"/>
                <w:lang w:eastAsia="en-GB"/>
              </w:rPr>
              <mc:AlternateContent>
                <mc:Choice Requires="wps">
                  <w:drawing>
                    <wp:anchor distT="0" distB="0" distL="114300" distR="114300" simplePos="0" relativeHeight="251658242" behindDoc="0" locked="0" layoutInCell="1" allowOverlap="1" wp14:anchorId="25C3B097" wp14:editId="5F5A51E4">
                      <wp:simplePos x="0" y="0"/>
                      <wp:positionH relativeFrom="column">
                        <wp:posOffset>536575</wp:posOffset>
                      </wp:positionH>
                      <wp:positionV relativeFrom="paragraph">
                        <wp:posOffset>138430</wp:posOffset>
                      </wp:positionV>
                      <wp:extent cx="805180" cy="177165"/>
                      <wp:effectExtent l="0" t="0" r="71120" b="89535"/>
                      <wp:wrapNone/>
                      <wp:docPr id="5" name="Straight Arrow Connector 5"/>
                      <wp:cNvGraphicFramePr/>
                      <a:graphic xmlns:a="http://schemas.openxmlformats.org/drawingml/2006/main">
                        <a:graphicData uri="http://schemas.microsoft.com/office/word/2010/wordprocessingShape">
                          <wps:wsp>
                            <wps:cNvCnPr/>
                            <wps:spPr>
                              <a:xfrm>
                                <a:off x="0" y="0"/>
                                <a:ext cx="805180" cy="177165"/>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CC6B327" id="Straight Arrow Connector 5" o:spid="_x0000_s1026" type="#_x0000_t32" style="position:absolute;margin-left:42.25pt;margin-top:10.9pt;width:63.4pt;height:13.95pt;z-index:25165824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" strokecolor="#4579b8 [3044]" strokeweight="2pt">
                      <v:stroke endarrow="open"/>
                    </v:shape>
                  </w:pict>
                </mc:Fallback>
              </mc:AlternateContent>
            </w:r>
            <w:r w:rsidR="0064282A" w:rsidRPr="0064282A">
              <w:rPr>
                <w:rFonts w:ascii="Times New Roman" w:hAnsi="Times New Roman" w:hint="eastAsia"/>
                <w:sz w:val="18"/>
                <w:szCs w:val="18"/>
              </w:rPr>
              <w:t>Decode bit 3</w:t>
            </w:r>
          </w:p>
        </w:tc>
        <w:tc>
          <w:tcPr>
            <w:tcW w:w="1488" w:type="dxa"/>
            <w:shd w:val="clear" w:color="auto" w:fill="D99594" w:themeFill="accent2" w:themeFillTint="99"/>
          </w:tcPr>
          <w:p w14:paraId="27044C52" w14:textId="77777777" w:rsidR="0064282A" w:rsidRPr="0064282A" w:rsidRDefault="00C61FB8" w:rsidP="00033CBE">
            <w:pPr>
              <w:rPr>
                <w:rFonts w:ascii="Times New Roman" w:hAnsi="Times New Roman"/>
                <w:sz w:val="18"/>
                <w:szCs w:val="18"/>
              </w:rPr>
            </w:pPr>
            <w:r>
              <w:rPr>
                <w:rFonts w:ascii="Times New Roman" w:hAnsi="Times New Roman" w:hint="eastAsia"/>
                <w:noProof/>
                <w:sz w:val="18"/>
                <w:szCs w:val="18"/>
                <w:lang w:eastAsia="en-GB"/>
              </w:rPr>
              <mc:AlternateContent>
                <mc:Choice Requires="wps">
                  <w:drawing>
                    <wp:anchor distT="0" distB="0" distL="114300" distR="114300" simplePos="0" relativeHeight="251658243" behindDoc="0" locked="0" layoutInCell="1" allowOverlap="1" wp14:anchorId="27048B25" wp14:editId="745AD2D2">
                      <wp:simplePos x="0" y="0"/>
                      <wp:positionH relativeFrom="column">
                        <wp:posOffset>640080</wp:posOffset>
                      </wp:positionH>
                      <wp:positionV relativeFrom="paragraph">
                        <wp:posOffset>139065</wp:posOffset>
                      </wp:positionV>
                      <wp:extent cx="805180" cy="177165"/>
                      <wp:effectExtent l="0" t="0" r="71120" b="89535"/>
                      <wp:wrapNone/>
                      <wp:docPr id="7" name="Straight Arrow Connector 7"/>
                      <wp:cNvGraphicFramePr/>
                      <a:graphic xmlns:a="http://schemas.openxmlformats.org/drawingml/2006/main">
                        <a:graphicData uri="http://schemas.microsoft.com/office/word/2010/wordprocessingShape">
                          <wps:wsp>
                            <wps:cNvCnPr/>
                            <wps:spPr>
                              <a:xfrm>
                                <a:off x="0" y="0"/>
                                <a:ext cx="805180" cy="177165"/>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4273D0D" id="Straight Arrow Connector 7" o:spid="_x0000_s1026" type="#_x0000_t32" style="position:absolute;margin-left:50.4pt;margin-top:10.95pt;width:63.4pt;height:13.95pt;z-index:25165824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" strokecolor="#4579b8 [3044]" strokeweight="2pt">
                      <v:stroke endarrow="open"/>
                    </v:shape>
                  </w:pict>
                </mc:Fallback>
              </mc:AlternateContent>
            </w:r>
            <w:r w:rsidR="0064282A" w:rsidRPr="0064282A">
              <w:rPr>
                <w:rFonts w:ascii="Times New Roman" w:hAnsi="Times New Roman" w:hint="eastAsia"/>
                <w:sz w:val="18"/>
                <w:szCs w:val="18"/>
              </w:rPr>
              <w:t>Decode bit 4</w:t>
            </w:r>
          </w:p>
        </w:tc>
        <w:tc>
          <w:tcPr>
            <w:tcW w:w="1744" w:type="dxa"/>
            <w:shd w:val="clear" w:color="auto" w:fill="8DB3E2" w:themeFill="text2" w:themeFillTint="66"/>
          </w:tcPr>
          <w:p w14:paraId="6AF09F55" w14:textId="77777777" w:rsidR="0064282A" w:rsidRPr="0064282A" w:rsidRDefault="0064282A" w:rsidP="00033CBE">
            <w:pPr>
              <w:rPr>
                <w:rFonts w:ascii="Times New Roman" w:hAnsi="Times New Roman"/>
                <w:sz w:val="18"/>
                <w:szCs w:val="18"/>
              </w:rPr>
            </w:pPr>
            <w:r w:rsidRPr="0064282A">
              <w:rPr>
                <w:rFonts w:ascii="Times New Roman" w:hAnsi="Times New Roman" w:hint="eastAsia"/>
                <w:sz w:val="18"/>
                <w:szCs w:val="18"/>
              </w:rPr>
              <w:t>Decode bit 5</w:t>
            </w:r>
          </w:p>
        </w:tc>
        <w:tc>
          <w:tcPr>
            <w:tcW w:w="1489" w:type="dxa"/>
            <w:shd w:val="clear" w:color="auto" w:fill="BFBFBF" w:themeFill="background1" w:themeFillShade="BF"/>
          </w:tcPr>
          <w:p w14:paraId="2C1D6CE7" w14:textId="77777777" w:rsidR="0064282A" w:rsidRPr="0064282A" w:rsidRDefault="0064282A" w:rsidP="00033CBE">
            <w:pPr>
              <w:rPr>
                <w:rFonts w:ascii="Times New Roman" w:hAnsi="Times New Roman"/>
                <w:sz w:val="18"/>
                <w:szCs w:val="18"/>
              </w:rPr>
            </w:pPr>
            <w:r w:rsidRPr="0064282A">
              <w:rPr>
                <w:rFonts w:ascii="Times New Roman" w:hAnsi="Times New Roman" w:hint="eastAsia"/>
                <w:sz w:val="18"/>
                <w:szCs w:val="18"/>
              </w:rPr>
              <w:t>Decode bit 6</w:t>
            </w:r>
          </w:p>
        </w:tc>
      </w:tr>
      <w:tr w:rsidR="0064282A" w14:paraId="2BDA97B2" w14:textId="77777777" w:rsidTr="00AB24CB">
        <w:trPr>
          <w:trHeight w:val="230"/>
        </w:trPr>
        <w:tc>
          <w:tcPr>
            <w:tcW w:w="1366" w:type="dxa"/>
          </w:tcPr>
          <w:p w14:paraId="72D19A38" w14:textId="77777777" w:rsidR="0064282A" w:rsidRPr="0064282A" w:rsidRDefault="0064282A" w:rsidP="00033CBE">
            <w:pPr>
              <w:rPr>
                <w:rFonts w:ascii="Times New Roman" w:hAnsi="Times New Roman"/>
                <w:sz w:val="18"/>
                <w:szCs w:val="18"/>
              </w:rPr>
            </w:pPr>
          </w:p>
        </w:tc>
        <w:tc>
          <w:tcPr>
            <w:tcW w:w="1610" w:type="dxa"/>
          </w:tcPr>
          <w:p w14:paraId="6E165A24" w14:textId="77777777" w:rsidR="0064282A" w:rsidRPr="0064282A" w:rsidRDefault="0064282A" w:rsidP="00033CBE">
            <w:pPr>
              <w:rPr>
                <w:rFonts w:ascii="Times New Roman" w:hAnsi="Times New Roman"/>
                <w:sz w:val="18"/>
                <w:szCs w:val="18"/>
              </w:rPr>
            </w:pPr>
          </w:p>
        </w:tc>
        <w:tc>
          <w:tcPr>
            <w:tcW w:w="1489" w:type="dxa"/>
          </w:tcPr>
          <w:p w14:paraId="6A8D0465" w14:textId="77777777" w:rsidR="0064282A" w:rsidRPr="0064282A" w:rsidRDefault="0064282A" w:rsidP="00033CBE">
            <w:pPr>
              <w:rPr>
                <w:rFonts w:ascii="Times New Roman" w:hAnsi="Times New Roman"/>
                <w:sz w:val="18"/>
                <w:szCs w:val="18"/>
              </w:rPr>
            </w:pPr>
          </w:p>
        </w:tc>
        <w:tc>
          <w:tcPr>
            <w:tcW w:w="1488" w:type="dxa"/>
          </w:tcPr>
          <w:p w14:paraId="3EEE977E" w14:textId="77777777" w:rsidR="0064282A" w:rsidRPr="0064282A" w:rsidRDefault="0064282A" w:rsidP="00033CBE">
            <w:pPr>
              <w:rPr>
                <w:rFonts w:ascii="Times New Roman" w:hAnsi="Times New Roman"/>
                <w:sz w:val="18"/>
                <w:szCs w:val="18"/>
              </w:rPr>
            </w:pPr>
          </w:p>
        </w:tc>
        <w:tc>
          <w:tcPr>
            <w:tcW w:w="1744" w:type="dxa"/>
          </w:tcPr>
          <w:p w14:paraId="62369FD4" w14:textId="77777777" w:rsidR="0064282A" w:rsidRPr="0064282A" w:rsidRDefault="0064282A" w:rsidP="00033CBE">
            <w:pPr>
              <w:rPr>
                <w:rFonts w:ascii="Times New Roman" w:hAnsi="Times New Roman"/>
                <w:sz w:val="18"/>
                <w:szCs w:val="18"/>
              </w:rPr>
            </w:pPr>
          </w:p>
        </w:tc>
        <w:tc>
          <w:tcPr>
            <w:tcW w:w="1489" w:type="dxa"/>
          </w:tcPr>
          <w:p w14:paraId="649E66CC" w14:textId="77777777" w:rsidR="0064282A" w:rsidRPr="0064282A" w:rsidRDefault="0064282A" w:rsidP="00033CBE">
            <w:pPr>
              <w:rPr>
                <w:rFonts w:ascii="Times New Roman" w:hAnsi="Times New Roman"/>
                <w:sz w:val="18"/>
                <w:szCs w:val="18"/>
              </w:rPr>
            </w:pPr>
          </w:p>
        </w:tc>
      </w:tr>
      <w:tr w:rsidR="00C61FB8" w14:paraId="378F048D" w14:textId="77777777" w:rsidTr="00AB24CB">
        <w:trPr>
          <w:trHeight w:val="230"/>
        </w:trPr>
        <w:tc>
          <w:tcPr>
            <w:tcW w:w="1366" w:type="dxa"/>
          </w:tcPr>
          <w:p w14:paraId="7BFA5D9A" w14:textId="77777777" w:rsidR="0064282A" w:rsidRPr="0064282A" w:rsidRDefault="0064282A" w:rsidP="00033CBE">
            <w:pPr>
              <w:rPr>
                <w:rFonts w:ascii="Times New Roman" w:hAnsi="Times New Roman"/>
                <w:sz w:val="18"/>
                <w:szCs w:val="18"/>
              </w:rPr>
            </w:pPr>
          </w:p>
        </w:tc>
        <w:tc>
          <w:tcPr>
            <w:tcW w:w="1610" w:type="dxa"/>
            <w:shd w:val="clear" w:color="auto" w:fill="FABF8F" w:themeFill="accent6" w:themeFillTint="99"/>
          </w:tcPr>
          <w:p w14:paraId="4EE5EA42" w14:textId="77777777" w:rsidR="0064282A" w:rsidRPr="0064282A" w:rsidRDefault="0064282A" w:rsidP="0064282A">
            <w:pPr>
              <w:rPr>
                <w:rFonts w:ascii="Times New Roman" w:hAnsi="Times New Roman"/>
                <w:sz w:val="18"/>
                <w:szCs w:val="18"/>
              </w:rPr>
            </w:pPr>
            <w:r w:rsidRPr="0064282A">
              <w:rPr>
                <w:rFonts w:ascii="Times New Roman" w:hAnsi="Times New Roman" w:hint="eastAsia"/>
                <w:sz w:val="18"/>
                <w:szCs w:val="18"/>
              </w:rPr>
              <w:t>Deinterleave bit 1</w:t>
            </w:r>
          </w:p>
        </w:tc>
        <w:tc>
          <w:tcPr>
            <w:tcW w:w="1489" w:type="dxa"/>
            <w:shd w:val="clear" w:color="auto" w:fill="C4BC96" w:themeFill="background2" w:themeFillShade="BF"/>
          </w:tcPr>
          <w:p w14:paraId="6558D5FE" w14:textId="77777777" w:rsidR="0064282A" w:rsidRPr="0064282A" w:rsidRDefault="0064282A" w:rsidP="00033CBE">
            <w:pPr>
              <w:rPr>
                <w:rFonts w:ascii="Times New Roman" w:hAnsi="Times New Roman"/>
                <w:sz w:val="18"/>
                <w:szCs w:val="18"/>
              </w:rPr>
            </w:pPr>
            <w:r w:rsidRPr="0064282A">
              <w:rPr>
                <w:rFonts w:ascii="Times New Roman" w:hAnsi="Times New Roman" w:hint="eastAsia"/>
                <w:sz w:val="18"/>
                <w:szCs w:val="18"/>
              </w:rPr>
              <w:t xml:space="preserve">Deinterleave bit </w:t>
            </w:r>
            <w:r>
              <w:rPr>
                <w:rFonts w:ascii="Times New Roman" w:hAnsi="Times New Roman" w:hint="eastAsia"/>
                <w:sz w:val="18"/>
                <w:szCs w:val="18"/>
              </w:rPr>
              <w:t>2</w:t>
            </w:r>
          </w:p>
        </w:tc>
        <w:tc>
          <w:tcPr>
            <w:tcW w:w="1488" w:type="dxa"/>
            <w:shd w:val="clear" w:color="auto" w:fill="D99594" w:themeFill="accent2" w:themeFillTint="99"/>
          </w:tcPr>
          <w:p w14:paraId="1C166052" w14:textId="77777777" w:rsidR="0064282A" w:rsidRPr="0064282A" w:rsidRDefault="0064282A" w:rsidP="00033CBE">
            <w:pPr>
              <w:rPr>
                <w:rFonts w:ascii="Times New Roman" w:hAnsi="Times New Roman"/>
                <w:sz w:val="18"/>
                <w:szCs w:val="18"/>
              </w:rPr>
            </w:pPr>
            <w:r w:rsidRPr="0064282A">
              <w:rPr>
                <w:rFonts w:ascii="Times New Roman" w:hAnsi="Times New Roman" w:hint="eastAsia"/>
                <w:sz w:val="18"/>
                <w:szCs w:val="18"/>
              </w:rPr>
              <w:t xml:space="preserve">Deinterleave bit </w:t>
            </w:r>
            <w:r>
              <w:rPr>
                <w:rFonts w:ascii="Times New Roman" w:hAnsi="Times New Roman" w:hint="eastAsia"/>
                <w:sz w:val="18"/>
                <w:szCs w:val="18"/>
              </w:rPr>
              <w:t>3</w:t>
            </w:r>
          </w:p>
        </w:tc>
        <w:tc>
          <w:tcPr>
            <w:tcW w:w="1744" w:type="dxa"/>
            <w:shd w:val="clear" w:color="auto" w:fill="8DB3E2" w:themeFill="text2" w:themeFillTint="66"/>
          </w:tcPr>
          <w:p w14:paraId="2179E49C" w14:textId="77777777" w:rsidR="0064282A" w:rsidRPr="0064282A" w:rsidRDefault="0064282A" w:rsidP="00033CBE">
            <w:pPr>
              <w:rPr>
                <w:rFonts w:ascii="Times New Roman" w:hAnsi="Times New Roman"/>
                <w:sz w:val="18"/>
                <w:szCs w:val="18"/>
              </w:rPr>
            </w:pPr>
            <w:r w:rsidRPr="0064282A">
              <w:rPr>
                <w:rFonts w:ascii="Times New Roman" w:hAnsi="Times New Roman" w:hint="eastAsia"/>
                <w:sz w:val="18"/>
                <w:szCs w:val="18"/>
              </w:rPr>
              <w:t xml:space="preserve">Deinterleave bit </w:t>
            </w:r>
            <w:r>
              <w:rPr>
                <w:rFonts w:ascii="Times New Roman" w:hAnsi="Times New Roman" w:hint="eastAsia"/>
                <w:sz w:val="18"/>
                <w:szCs w:val="18"/>
              </w:rPr>
              <w:t>4</w:t>
            </w:r>
          </w:p>
        </w:tc>
        <w:tc>
          <w:tcPr>
            <w:tcW w:w="1489" w:type="dxa"/>
          </w:tcPr>
          <w:p w14:paraId="5C43FEB3" w14:textId="77777777" w:rsidR="0064282A" w:rsidRPr="0064282A" w:rsidRDefault="0064282A" w:rsidP="00033CBE">
            <w:pPr>
              <w:rPr>
                <w:rFonts w:ascii="Times New Roman" w:hAnsi="Times New Roman"/>
                <w:sz w:val="18"/>
                <w:szCs w:val="18"/>
              </w:rPr>
            </w:pPr>
          </w:p>
        </w:tc>
      </w:tr>
      <w:tr w:rsidR="0064282A" w14:paraId="36C67306" w14:textId="77777777" w:rsidTr="00AB24CB">
        <w:trPr>
          <w:trHeight w:val="230"/>
        </w:trPr>
        <w:tc>
          <w:tcPr>
            <w:tcW w:w="9186" w:type="dxa"/>
            <w:gridSpan w:val="6"/>
          </w:tcPr>
          <w:p w14:paraId="04AE61CE" w14:textId="77777777" w:rsidR="0064282A" w:rsidRDefault="0064282A" w:rsidP="00033CBE">
            <w:pPr>
              <w:rPr>
                <w:rFonts w:ascii="Times New Roman" w:hAnsi="Times New Roman"/>
                <w:sz w:val="18"/>
                <w:szCs w:val="18"/>
              </w:rPr>
            </w:pPr>
          </w:p>
          <w:p w14:paraId="30EAC160" w14:textId="77777777" w:rsidR="0064282A" w:rsidRDefault="0064282A" w:rsidP="0064282A">
            <w:pPr>
              <w:jc w:val="center"/>
              <w:rPr>
                <w:rFonts w:ascii="Times New Roman" w:hAnsi="Times New Roman"/>
                <w:sz w:val="18"/>
                <w:szCs w:val="18"/>
              </w:rPr>
            </w:pPr>
            <w:r>
              <w:rPr>
                <w:rFonts w:ascii="Times New Roman" w:hAnsi="Times New Roman"/>
                <w:sz w:val="18"/>
                <w:szCs w:val="18"/>
              </w:rPr>
              <w:t>D</w:t>
            </w:r>
            <w:r>
              <w:rPr>
                <w:rFonts w:ascii="Times New Roman" w:hAnsi="Times New Roman" w:hint="eastAsia"/>
                <w:sz w:val="18"/>
                <w:szCs w:val="18"/>
              </w:rPr>
              <w:t xml:space="preserve">ecoding timeline </w:t>
            </w:r>
            <w:r w:rsidRPr="0064282A">
              <w:rPr>
                <w:rFonts w:ascii="Times New Roman" w:hAnsi="Times New Roman"/>
                <w:sz w:val="18"/>
                <w:szCs w:val="18"/>
              </w:rPr>
              <w:sym w:font="Wingdings" w:char="F0E0"/>
            </w:r>
          </w:p>
          <w:p w14:paraId="390959CA" w14:textId="77777777" w:rsidR="0064282A" w:rsidRPr="0064282A" w:rsidRDefault="0064282A" w:rsidP="0064282A">
            <w:pPr>
              <w:jc w:val="center"/>
              <w:rPr>
                <w:rFonts w:ascii="Times New Roman" w:hAnsi="Times New Roman"/>
                <w:sz w:val="18"/>
                <w:szCs w:val="18"/>
              </w:rPr>
            </w:pPr>
          </w:p>
        </w:tc>
      </w:tr>
    </w:tbl>
    <w:p w14:paraId="76378272" w14:textId="2024F9AB" w:rsidR="00AA1088" w:rsidRDefault="00AA1088" w:rsidP="00AA1088">
      <w:pPr>
        <w:jc w:val="center"/>
        <w:rPr>
          <w:rFonts w:ascii="Times New Roman" w:hAnsi="Times New Roman"/>
          <w:sz w:val="20"/>
          <w:szCs w:val="20"/>
        </w:rPr>
      </w:pPr>
      <w:r w:rsidRPr="00916FF3">
        <w:rPr>
          <w:rFonts w:ascii="Times New Roman" w:hAnsi="Times New Roman" w:hint="eastAsia"/>
          <w:sz w:val="20"/>
          <w:szCs w:val="20"/>
        </w:rPr>
        <w:t xml:space="preserve">Figure </w:t>
      </w:r>
      <w:r w:rsidR="00916FF3" w:rsidRPr="00916FF3">
        <w:rPr>
          <w:rFonts w:ascii="Times New Roman" w:hAnsi="Times New Roman" w:hint="eastAsia"/>
          <w:sz w:val="20"/>
          <w:szCs w:val="20"/>
        </w:rPr>
        <w:t>3</w:t>
      </w:r>
      <w:r w:rsidRPr="00916FF3">
        <w:rPr>
          <w:rFonts w:ascii="Times New Roman" w:hAnsi="Times New Roman" w:hint="eastAsia"/>
          <w:sz w:val="20"/>
          <w:szCs w:val="20"/>
        </w:rPr>
        <w:t>.</w:t>
      </w:r>
      <w:r>
        <w:rPr>
          <w:rFonts w:ascii="Times New Roman" w:hAnsi="Times New Roman" w:hint="eastAsia"/>
          <w:sz w:val="20"/>
          <w:szCs w:val="20"/>
        </w:rPr>
        <w:t xml:space="preserve"> </w:t>
      </w:r>
      <w:r w:rsidR="00AB24CB">
        <w:rPr>
          <w:rFonts w:ascii="Times New Roman" w:hAnsi="Times New Roman" w:hint="eastAsia"/>
          <w:sz w:val="20"/>
          <w:szCs w:val="20"/>
        </w:rPr>
        <w:t>Parallel decoding</w:t>
      </w:r>
    </w:p>
    <w:p w14:paraId="4A944460" w14:textId="77777777" w:rsidR="0064282A" w:rsidRPr="00AA1088" w:rsidRDefault="0064282A" w:rsidP="00033CBE">
      <w:pPr>
        <w:rPr>
          <w:rFonts w:ascii="Times New Roman" w:hAnsi="Times New Roman"/>
          <w:sz w:val="20"/>
          <w:szCs w:val="20"/>
        </w:rPr>
      </w:pPr>
    </w:p>
    <w:p w14:paraId="42B18A33" w14:textId="77777777" w:rsidR="00F17A76" w:rsidRPr="009D0119" w:rsidRDefault="00F17A76" w:rsidP="008A23EF">
      <w:pPr>
        <w:jc w:val="both"/>
        <w:rPr>
          <w:rFonts w:ascii="Times New Roman" w:hAnsi="Times New Roman"/>
          <w:sz w:val="20"/>
          <w:szCs w:val="20"/>
        </w:rPr>
      </w:pPr>
      <w:r>
        <w:rPr>
          <w:rFonts w:ascii="Times New Roman" w:hAnsi="Times New Roman" w:hint="eastAsia"/>
          <w:sz w:val="20"/>
          <w:szCs w:val="20"/>
        </w:rPr>
        <w:t>The intermediate CRC bit checking</w:t>
      </w:r>
      <w:r w:rsidRPr="009D0119">
        <w:rPr>
          <w:rFonts w:ascii="Times New Roman" w:hAnsi="Times New Roman"/>
          <w:sz w:val="20"/>
          <w:szCs w:val="20"/>
        </w:rPr>
        <w:t xml:space="preserve"> </w:t>
      </w:r>
      <w:r>
        <w:rPr>
          <w:rFonts w:ascii="Times New Roman" w:hAnsi="Times New Roman" w:hint="eastAsia"/>
          <w:sz w:val="20"/>
          <w:szCs w:val="20"/>
        </w:rPr>
        <w:t xml:space="preserve">can also be performed </w:t>
      </w:r>
      <w:r w:rsidRPr="009D0119">
        <w:rPr>
          <w:rFonts w:ascii="Times New Roman" w:hAnsi="Times New Roman"/>
          <w:sz w:val="20"/>
          <w:szCs w:val="20"/>
        </w:rPr>
        <w:t>by the conventional CRC detector, because the CRC check can be performed based on the deinterleaved bit sequence even though only partially decoded. The secret is the undecoded bits are irrespective to the CRC bit to be checked.</w:t>
      </w:r>
    </w:p>
    <w:p w14:paraId="300FA52A" w14:textId="77777777" w:rsidR="00886CA4" w:rsidRDefault="00886CA4" w:rsidP="008A23EF">
      <w:pPr>
        <w:jc w:val="both"/>
        <w:rPr>
          <w:rFonts w:ascii="Times New Roman" w:hAnsi="Times New Roman"/>
          <w:sz w:val="20"/>
          <w:szCs w:val="20"/>
        </w:rPr>
      </w:pPr>
    </w:p>
    <w:p w14:paraId="633FFF8B" w14:textId="77777777" w:rsidR="00F17A76" w:rsidRDefault="00F17A76" w:rsidP="008A23EF">
      <w:pPr>
        <w:jc w:val="both"/>
        <w:rPr>
          <w:rFonts w:ascii="Times New Roman" w:hAnsi="Times New Roman"/>
          <w:sz w:val="20"/>
          <w:szCs w:val="20"/>
        </w:rPr>
      </w:pPr>
      <w:r>
        <w:rPr>
          <w:rFonts w:ascii="Times New Roman" w:hAnsi="Times New Roman" w:hint="eastAsia"/>
          <w:sz w:val="20"/>
          <w:szCs w:val="20"/>
        </w:rPr>
        <w:t>Of course, t</w:t>
      </w:r>
      <w:r w:rsidR="00A268EE" w:rsidRPr="009D0119">
        <w:rPr>
          <w:rFonts w:ascii="Times New Roman" w:hAnsi="Times New Roman"/>
          <w:sz w:val="20"/>
          <w:szCs w:val="20"/>
        </w:rPr>
        <w:t>he CRC detecting is quite flexible.</w:t>
      </w:r>
      <w:r w:rsidR="00A268EE">
        <w:rPr>
          <w:rFonts w:ascii="Times New Roman" w:hAnsi="Times New Roman" w:hint="eastAsia"/>
          <w:sz w:val="20"/>
          <w:szCs w:val="20"/>
        </w:rPr>
        <w:t xml:space="preserve"> </w:t>
      </w:r>
      <w:r>
        <w:rPr>
          <w:rFonts w:ascii="Times New Roman" w:hAnsi="Times New Roman"/>
          <w:sz w:val="20"/>
          <w:szCs w:val="20"/>
        </w:rPr>
        <w:t>The</w:t>
      </w:r>
      <w:r>
        <w:rPr>
          <w:rFonts w:ascii="Times New Roman" w:hAnsi="Times New Roman" w:hint="eastAsia"/>
          <w:sz w:val="20"/>
          <w:szCs w:val="20"/>
        </w:rPr>
        <w:t xml:space="preserve"> CRC bit check can be implemented by comparing the CRC bit value and the sum of the related information bits. This can also be implemented in parallel with the decoding of the followed bits. The summing of the related information bits can be performed during the decoding, so when all of the related information bits are decoded, the sum is completed. And the comparing of CRC bit of the sum of the information bits may even be done in </w:t>
      </w:r>
      <w:r>
        <w:rPr>
          <w:rFonts w:ascii="Times New Roman" w:hAnsi="Times New Roman"/>
          <w:sz w:val="20"/>
          <w:szCs w:val="20"/>
        </w:rPr>
        <w:t>the</w:t>
      </w:r>
      <w:r>
        <w:rPr>
          <w:rFonts w:ascii="Times New Roman" w:hAnsi="Times New Roman" w:hint="eastAsia"/>
          <w:sz w:val="20"/>
          <w:szCs w:val="20"/>
        </w:rPr>
        <w:t xml:space="preserve"> same clock cycle of the decoding of the CRC bit by the comparing operation. As there are some CRC bits and/or information bits not distributed/interleaved, the CRC bit checking for early termination will not introduce additional clock cycles.</w:t>
      </w:r>
    </w:p>
    <w:p w14:paraId="3C698D70" w14:textId="77777777" w:rsidR="00F17A76" w:rsidRDefault="00F17A76" w:rsidP="00F17A76">
      <w:pPr>
        <w:pStyle w:val="Heading2"/>
        <w:rPr>
          <w:lang w:eastAsia="zh-CN"/>
        </w:rPr>
      </w:pPr>
      <w:r w:rsidRPr="009A00CD">
        <w:rPr>
          <w:rFonts w:hint="eastAsia"/>
        </w:rPr>
        <w:t>2.</w:t>
      </w:r>
      <w:r>
        <w:rPr>
          <w:rFonts w:hint="eastAsia"/>
          <w:lang w:eastAsia="zh-CN"/>
        </w:rPr>
        <w:t>4</w:t>
      </w:r>
      <w:r w:rsidRPr="009A00CD">
        <w:rPr>
          <w:rFonts w:hint="eastAsia"/>
        </w:rPr>
        <w:t xml:space="preserve"> </w:t>
      </w:r>
      <w:r>
        <w:tab/>
      </w:r>
      <w:r>
        <w:rPr>
          <w:rFonts w:hint="eastAsia"/>
          <w:lang w:eastAsia="zh-CN"/>
        </w:rPr>
        <w:t>Summary of the benefits</w:t>
      </w:r>
    </w:p>
    <w:p w14:paraId="3863C3B3" w14:textId="77777777" w:rsidR="005B488B" w:rsidRPr="005B488B" w:rsidRDefault="005B488B" w:rsidP="005B488B">
      <w:pPr>
        <w:rPr>
          <w:rFonts w:ascii="Times New Roman" w:hAnsi="Times New Roman"/>
          <w:sz w:val="20"/>
          <w:szCs w:val="20"/>
        </w:rPr>
      </w:pPr>
      <w:r w:rsidRPr="005B488B">
        <w:rPr>
          <w:rFonts w:ascii="Times New Roman" w:hAnsi="Times New Roman" w:hint="eastAsia"/>
          <w:sz w:val="20"/>
          <w:szCs w:val="20"/>
        </w:rPr>
        <w:t xml:space="preserve">The main benefits of distributed CRC can be summarized as: </w:t>
      </w:r>
    </w:p>
    <w:p w14:paraId="665784D7" w14:textId="77777777" w:rsidR="005B488B" w:rsidRPr="005B488B" w:rsidRDefault="005B488B" w:rsidP="005B488B">
      <w:pPr>
        <w:pStyle w:val="ListParagraph"/>
        <w:numPr>
          <w:ilvl w:val="0"/>
          <w:numId w:val="13"/>
        </w:numPr>
        <w:rPr>
          <w:rFonts w:ascii="Times New Roman" w:hAnsi="Times New Roman"/>
          <w:sz w:val="20"/>
          <w:szCs w:val="20"/>
        </w:rPr>
      </w:pPr>
      <w:r w:rsidRPr="005B488B">
        <w:rPr>
          <w:rFonts w:ascii="Times New Roman" w:hAnsi="Times New Roman"/>
          <w:sz w:val="20"/>
          <w:szCs w:val="20"/>
        </w:rPr>
        <w:t>Flexible, the CRC bits can be used as error correction or error detection by conventional CRC detector.</w:t>
      </w:r>
    </w:p>
    <w:p w14:paraId="46900BA4" w14:textId="77777777" w:rsidR="005B488B" w:rsidRPr="005B488B" w:rsidRDefault="005B488B" w:rsidP="005B488B">
      <w:pPr>
        <w:pStyle w:val="ListParagraph"/>
        <w:numPr>
          <w:ilvl w:val="0"/>
          <w:numId w:val="13"/>
        </w:numPr>
        <w:rPr>
          <w:rFonts w:ascii="Times New Roman" w:hAnsi="Times New Roman"/>
          <w:sz w:val="20"/>
          <w:szCs w:val="20"/>
        </w:rPr>
      </w:pPr>
      <w:r w:rsidRPr="005B488B">
        <w:rPr>
          <w:rFonts w:ascii="Times New Roman" w:hAnsi="Times New Roman"/>
          <w:sz w:val="20"/>
          <w:szCs w:val="20"/>
        </w:rPr>
        <w:t>Performance gain is observed when used as error correction compared to CRC-aided decoding.</w:t>
      </w:r>
    </w:p>
    <w:p w14:paraId="1F1B5CC2" w14:textId="77777777" w:rsidR="005B488B" w:rsidRPr="005B488B" w:rsidRDefault="005B488B" w:rsidP="005B488B">
      <w:pPr>
        <w:pStyle w:val="ListParagraph"/>
        <w:numPr>
          <w:ilvl w:val="0"/>
          <w:numId w:val="13"/>
        </w:numPr>
        <w:rPr>
          <w:rFonts w:ascii="Times New Roman" w:hAnsi="Times New Roman"/>
          <w:sz w:val="20"/>
          <w:szCs w:val="20"/>
        </w:rPr>
      </w:pPr>
      <w:r w:rsidRPr="005B488B">
        <w:rPr>
          <w:rFonts w:ascii="Times New Roman" w:hAnsi="Times New Roman"/>
          <w:sz w:val="20"/>
          <w:szCs w:val="20"/>
        </w:rPr>
        <w:t>Support of early termination, to save power and reduce decoding delay.</w:t>
      </w:r>
    </w:p>
    <w:p w14:paraId="77C25192" w14:textId="77777777" w:rsidR="005B488B" w:rsidRPr="005B488B" w:rsidRDefault="005B488B" w:rsidP="005B488B">
      <w:pPr>
        <w:pStyle w:val="ListParagraph"/>
        <w:numPr>
          <w:ilvl w:val="0"/>
          <w:numId w:val="13"/>
        </w:numPr>
        <w:rPr>
          <w:rFonts w:ascii="Times New Roman" w:hAnsi="Times New Roman"/>
          <w:sz w:val="20"/>
          <w:szCs w:val="20"/>
        </w:rPr>
      </w:pPr>
      <w:r w:rsidRPr="005B488B">
        <w:rPr>
          <w:rFonts w:ascii="Times New Roman" w:hAnsi="Times New Roman"/>
          <w:sz w:val="20"/>
          <w:szCs w:val="20"/>
        </w:rPr>
        <w:t xml:space="preserve">Possible to reduce the FAR by careful permutation. </w:t>
      </w:r>
    </w:p>
    <w:p w14:paraId="3E757226" w14:textId="77777777" w:rsidR="008A23EF" w:rsidRDefault="008A23EF" w:rsidP="005B488B">
      <w:pPr>
        <w:rPr>
          <w:rFonts w:ascii="Times New Roman" w:hAnsi="Times New Roman"/>
          <w:b/>
          <w:sz w:val="20"/>
          <w:szCs w:val="20"/>
        </w:rPr>
      </w:pPr>
    </w:p>
    <w:p w14:paraId="07841875" w14:textId="13F52412" w:rsidR="005B488B" w:rsidRPr="00EB0EB1" w:rsidRDefault="005B488B" w:rsidP="005B488B">
      <w:pPr>
        <w:rPr>
          <w:rFonts w:ascii="Times New Roman" w:hAnsi="Times New Roman"/>
          <w:sz w:val="20"/>
          <w:szCs w:val="20"/>
        </w:rPr>
      </w:pPr>
      <w:r w:rsidRPr="00EB0EB1">
        <w:rPr>
          <w:rFonts w:ascii="Times New Roman" w:hAnsi="Times New Roman"/>
          <w:b/>
          <w:sz w:val="20"/>
          <w:szCs w:val="20"/>
        </w:rPr>
        <w:t>Proposal 1:</w:t>
      </w:r>
      <w:r w:rsidRPr="00EB0EB1">
        <w:rPr>
          <w:rFonts w:ascii="Times New Roman" w:hAnsi="Times New Roman"/>
          <w:sz w:val="20"/>
          <w:szCs w:val="20"/>
        </w:rPr>
        <w:t xml:space="preserve"> </w:t>
      </w:r>
      <w:r>
        <w:rPr>
          <w:rFonts w:ascii="Times New Roman" w:hAnsi="Times New Roman" w:hint="eastAsia"/>
          <w:sz w:val="20"/>
          <w:szCs w:val="20"/>
        </w:rPr>
        <w:t>It is proposed to use the CRC distributed Polar code construction.</w:t>
      </w:r>
      <w:r w:rsidRPr="00EB0EB1">
        <w:rPr>
          <w:rFonts w:ascii="Times New Roman" w:hAnsi="Times New Roman"/>
          <w:sz w:val="20"/>
          <w:szCs w:val="20"/>
        </w:rPr>
        <w:t xml:space="preserve"> </w:t>
      </w:r>
    </w:p>
    <w:p w14:paraId="474D4B1F" w14:textId="77777777" w:rsidR="00F17A76" w:rsidRPr="00EB0EB1" w:rsidRDefault="00F17A76" w:rsidP="0001521F">
      <w:pPr>
        <w:rPr>
          <w:rFonts w:ascii="Times New Roman" w:hAnsi="Times New Roman"/>
          <w:sz w:val="20"/>
          <w:szCs w:val="20"/>
        </w:rPr>
      </w:pPr>
    </w:p>
    <w:bookmarkEnd w:id="5"/>
    <w:bookmarkEnd w:id="6"/>
    <w:p w14:paraId="7B47C0F2" w14:textId="77777777" w:rsidR="00385B94" w:rsidRPr="003F3B54" w:rsidRDefault="001B018A" w:rsidP="00385B94">
      <w:pPr>
        <w:pStyle w:val="Heading1"/>
      </w:pPr>
      <w:r>
        <w:rPr>
          <w:lang w:eastAsia="zh-CN"/>
        </w:rPr>
        <w:t>3</w:t>
      </w:r>
      <w:r w:rsidR="005B6509" w:rsidRPr="003F3B54">
        <w:tab/>
        <w:t>Conclusion</w:t>
      </w:r>
    </w:p>
    <w:p w14:paraId="0AC1F835" w14:textId="0FB08B57" w:rsidR="00137443" w:rsidRDefault="00264722" w:rsidP="00A067A7">
      <w:pPr>
        <w:rPr>
          <w:rFonts w:ascii="Times New Roman" w:hAnsi="Times New Roman"/>
          <w:sz w:val="20"/>
          <w:szCs w:val="20"/>
        </w:rPr>
      </w:pPr>
      <w:r w:rsidRPr="00CF1829">
        <w:rPr>
          <w:rFonts w:ascii="Times New Roman" w:hAnsi="Times New Roman"/>
          <w:sz w:val="20"/>
          <w:szCs w:val="20"/>
        </w:rPr>
        <w:t>In this contribution,</w:t>
      </w:r>
      <w:r w:rsidR="00692DB9" w:rsidRPr="00CF1829">
        <w:rPr>
          <w:rFonts w:ascii="Times New Roman" w:hAnsi="Times New Roman" w:hint="eastAsia"/>
          <w:sz w:val="20"/>
          <w:szCs w:val="20"/>
        </w:rPr>
        <w:t xml:space="preserve"> </w:t>
      </w:r>
      <w:r w:rsidR="00F17A76">
        <w:rPr>
          <w:rFonts w:ascii="Times New Roman" w:hAnsi="Times New Roman" w:hint="eastAsia"/>
          <w:sz w:val="20"/>
          <w:szCs w:val="20"/>
        </w:rPr>
        <w:t>the details of the CRC distributed Polar c</w:t>
      </w:r>
      <w:r w:rsidR="008A23EF">
        <w:rPr>
          <w:rFonts w:ascii="Times New Roman" w:hAnsi="Times New Roman" w:hint="eastAsia"/>
          <w:sz w:val="20"/>
          <w:szCs w:val="20"/>
        </w:rPr>
        <w:t>ode construction are provided</w:t>
      </w:r>
      <w:r w:rsidR="008A23EF">
        <w:rPr>
          <w:rFonts w:ascii="Times New Roman" w:hAnsi="Times New Roman"/>
          <w:sz w:val="20"/>
          <w:szCs w:val="20"/>
        </w:rPr>
        <w:t>.</w:t>
      </w:r>
    </w:p>
    <w:p w14:paraId="59635F18" w14:textId="77777777" w:rsidR="00EB0EB1" w:rsidRPr="00EB0EB1" w:rsidRDefault="00EB0EB1" w:rsidP="00EB0EB1">
      <w:pPr>
        <w:rPr>
          <w:rFonts w:ascii="Times New Roman" w:hAnsi="Times New Roman"/>
          <w:sz w:val="20"/>
          <w:szCs w:val="20"/>
        </w:rPr>
      </w:pPr>
      <w:r w:rsidRPr="00EB0EB1">
        <w:rPr>
          <w:rFonts w:ascii="Times New Roman" w:hAnsi="Times New Roman"/>
          <w:b/>
          <w:sz w:val="20"/>
          <w:szCs w:val="20"/>
        </w:rPr>
        <w:t>Proposal 1:</w:t>
      </w:r>
      <w:r w:rsidRPr="00EB0EB1">
        <w:rPr>
          <w:rFonts w:ascii="Times New Roman" w:hAnsi="Times New Roman"/>
          <w:sz w:val="20"/>
          <w:szCs w:val="20"/>
        </w:rPr>
        <w:t xml:space="preserve"> </w:t>
      </w:r>
      <w:r w:rsidR="00033CBE">
        <w:rPr>
          <w:rFonts w:ascii="Times New Roman" w:hAnsi="Times New Roman" w:hint="eastAsia"/>
          <w:sz w:val="20"/>
          <w:szCs w:val="20"/>
        </w:rPr>
        <w:t>It is proposed to use the CRC distributed Polar code construction.</w:t>
      </w:r>
      <w:r w:rsidRPr="00EB0EB1">
        <w:rPr>
          <w:rFonts w:ascii="Times New Roman" w:hAnsi="Times New Roman"/>
          <w:sz w:val="20"/>
          <w:szCs w:val="20"/>
        </w:rPr>
        <w:t xml:space="preserve"> </w:t>
      </w:r>
    </w:p>
    <w:p w14:paraId="5443F183" w14:textId="77777777" w:rsidR="00EB0EB1" w:rsidRPr="00033CBE" w:rsidRDefault="00EB0EB1" w:rsidP="00A067A7">
      <w:pPr>
        <w:rPr>
          <w:rFonts w:ascii="Times New Roman" w:hAnsi="Times New Roman"/>
          <w:sz w:val="20"/>
          <w:szCs w:val="20"/>
        </w:rPr>
      </w:pPr>
    </w:p>
    <w:p w14:paraId="4D95079B" w14:textId="77777777" w:rsidR="009058A0" w:rsidRPr="003F3B54" w:rsidRDefault="009058A0" w:rsidP="009058A0">
      <w:pPr>
        <w:pStyle w:val="Heading1"/>
        <w:rPr>
          <w:lang w:eastAsia="zh-CN"/>
        </w:rPr>
      </w:pPr>
      <w:r w:rsidRPr="003F3B54">
        <w:rPr>
          <w:lang w:eastAsia="zh-CN"/>
        </w:rPr>
        <w:t>References</w:t>
      </w:r>
    </w:p>
    <w:p w14:paraId="6476BD3F" w14:textId="6B162329" w:rsidR="003948B6" w:rsidRPr="00967C45" w:rsidRDefault="00CA121A" w:rsidP="008A23EF">
      <w:pPr>
        <w:numPr>
          <w:ilvl w:val="0"/>
          <w:numId w:val="1"/>
        </w:numPr>
        <w:rPr>
          <w:rFonts w:ascii="Times New Roman" w:hAnsi="Times New Roman"/>
          <w:sz w:val="20"/>
          <w:szCs w:val="20"/>
        </w:rPr>
      </w:pPr>
      <w:hyperlink r:id="rId16" w:history="1">
        <w:r w:rsidR="00C22E4A" w:rsidRPr="00C22E4A">
          <w:rPr>
            <w:rFonts w:ascii="Times New Roman" w:hAnsi="Times New Roman"/>
            <w:sz w:val="20"/>
            <w:szCs w:val="20"/>
          </w:rPr>
          <w:t>R1-1708833</w:t>
        </w:r>
      </w:hyperlink>
      <w:r w:rsidR="00C22E4A" w:rsidRPr="00C22E4A">
        <w:rPr>
          <w:rFonts w:ascii="Times New Roman" w:hAnsi="Times New Roman"/>
          <w:sz w:val="20"/>
          <w:szCs w:val="20"/>
        </w:rPr>
        <w:tab/>
      </w:r>
      <w:r w:rsidR="008A23EF">
        <w:rPr>
          <w:rFonts w:ascii="Times New Roman" w:hAnsi="Times New Roman"/>
          <w:sz w:val="20"/>
          <w:szCs w:val="20"/>
        </w:rPr>
        <w:t>“</w:t>
      </w:r>
      <w:r w:rsidR="00C22E4A" w:rsidRPr="00C22E4A">
        <w:rPr>
          <w:rFonts w:ascii="Times New Roman" w:hAnsi="Times New Roman"/>
          <w:sz w:val="20"/>
          <w:szCs w:val="20"/>
        </w:rPr>
        <w:t>Design details of distributed CRC</w:t>
      </w:r>
      <w:r w:rsidR="008A23EF">
        <w:rPr>
          <w:rFonts w:ascii="Times New Roman" w:hAnsi="Times New Roman"/>
          <w:sz w:val="20"/>
          <w:szCs w:val="20"/>
        </w:rPr>
        <w:t>”</w:t>
      </w:r>
      <w:r w:rsidR="00C22E4A" w:rsidRPr="00C22E4A">
        <w:rPr>
          <w:rFonts w:ascii="Times New Roman" w:hAnsi="Times New Roman"/>
          <w:sz w:val="20"/>
          <w:szCs w:val="20"/>
        </w:rPr>
        <w:tab/>
        <w:t>Nokia, Alcatel-Lucent Shanghai Bell</w:t>
      </w:r>
    </w:p>
    <w:p w14:paraId="3A46F6B9" w14:textId="77777777" w:rsidR="000E2B8A" w:rsidRDefault="000E2B8A" w:rsidP="00CF1829">
      <w:pPr>
        <w:pStyle w:val="Heading1"/>
        <w:rPr>
          <w:lang w:eastAsia="zh-CN"/>
        </w:rPr>
      </w:pPr>
      <w:r w:rsidRPr="00CF1829">
        <w:rPr>
          <w:rFonts w:hint="eastAsia"/>
          <w:lang w:eastAsia="zh-CN"/>
        </w:rPr>
        <w:t>Annex</w:t>
      </w:r>
    </w:p>
    <w:p w14:paraId="4F73F312" w14:textId="2A39BBEA" w:rsidR="00C355A7" w:rsidRPr="00815DF3" w:rsidRDefault="00C355A7" w:rsidP="00C355A7">
      <w:pPr>
        <w:rPr>
          <w:rFonts w:ascii="Times New Roman" w:hAnsi="Times New Roman"/>
          <w:sz w:val="20"/>
          <w:szCs w:val="20"/>
        </w:rPr>
      </w:pPr>
      <w:r w:rsidRPr="00815DF3">
        <w:rPr>
          <w:rFonts w:ascii="Times New Roman" w:hAnsi="Times New Roman"/>
          <w:sz w:val="20"/>
          <w:szCs w:val="20"/>
        </w:rPr>
        <w:t>Here we show two examples of distributing K &lt;= K</w:t>
      </w:r>
      <w:r w:rsidRPr="00815DF3">
        <w:rPr>
          <w:rFonts w:ascii="Times New Roman" w:hAnsi="Times New Roman"/>
          <w:sz w:val="20"/>
          <w:szCs w:val="20"/>
          <w:vertAlign w:val="subscript"/>
        </w:rPr>
        <w:t>max</w:t>
      </w:r>
      <w:r w:rsidRPr="00815DF3">
        <w:rPr>
          <w:rFonts w:ascii="Times New Roman" w:hAnsi="Times New Roman"/>
          <w:sz w:val="20"/>
          <w:szCs w:val="20"/>
        </w:rPr>
        <w:t xml:space="preserve"> = 200 bits. Note that (1) indices &gt; 600 indicate the positions of CRC bits; and (2) the indices are in the bottom to the top order w.r.t. CRC generator matrix, as emphasized in [1]. </w:t>
      </w:r>
      <w:r w:rsidR="00815DF3" w:rsidRPr="00815DF3">
        <w:rPr>
          <w:rFonts w:ascii="Times New Roman" w:hAnsi="Times New Roman"/>
          <w:sz w:val="20"/>
          <w:szCs w:val="20"/>
        </w:rPr>
        <w:t xml:space="preserve">For </w:t>
      </w:r>
      <w:r w:rsidR="00815DF3" w:rsidRPr="00815DF3">
        <w:rPr>
          <w:rFonts w:ascii="Times New Roman" w:hAnsi="Times New Roman" w:cs="Times New Roman"/>
          <w:sz w:val="20"/>
          <w:szCs w:val="20"/>
        </w:rPr>
        <w:t xml:space="preserve">0xA2B79, distributing 6 bits will provide good ET gains. The distribution will be as follows. </w:t>
      </w:r>
    </w:p>
    <w:p w14:paraId="12373B50" w14:textId="4D74E1BA" w:rsidR="00815DF3" w:rsidRPr="00815DF3" w:rsidRDefault="00815DF3" w:rsidP="00815DF3">
      <w:pPr>
        <w:rPr>
          <w:rFonts w:ascii="Times New Roman" w:hAnsi="Times New Roman"/>
          <w:sz w:val="20"/>
          <w:szCs w:val="20"/>
        </w:rPr>
      </w:pPr>
      <w:r w:rsidRPr="00815DF3">
        <w:rPr>
          <w:rFonts w:ascii="Times New Roman" w:hAnsi="Times New Roman"/>
          <w:sz w:val="20"/>
          <w:szCs w:val="20"/>
        </w:rPr>
        <w:t xml:space="preserve">Distributing 6 CRC bits: </w:t>
      </w:r>
      <w:r w:rsidRPr="00815DF3">
        <w:rPr>
          <w:rFonts w:ascii="Times New Roman" w:hAnsi="Times New Roman" w:cs="Times New Roman"/>
          <w:sz w:val="20"/>
          <w:szCs w:val="20"/>
        </w:rPr>
        <w:t>0xA2B79</w:t>
      </w:r>
    </w:p>
    <w:p w14:paraId="6BEB2D79" w14:textId="77777777" w:rsidR="00815DF3" w:rsidRPr="00815DF3" w:rsidRDefault="00815DF3" w:rsidP="00815DF3">
      <w:pPr>
        <w:rPr>
          <w:rFonts w:ascii="Times New Roman" w:eastAsia="SimSun" w:hAnsi="Times New Roman" w:cs="Times New Roman"/>
          <w:sz w:val="20"/>
          <w:lang w:eastAsia="zh-CN"/>
        </w:rPr>
      </w:pPr>
      <w:r w:rsidRPr="00815DF3">
        <w:rPr>
          <w:rFonts w:ascii="Times New Roman" w:hAnsi="Times New Roman" w:cs="Times New Roman"/>
          <w:sz w:val="20"/>
        </w:rPr>
        <w:t xml:space="preserve">1 3 4 5 6 8 11 12 13 16 17 20 21 22 26 27 30 31 32 33 37 39 40 41 42 48 52 54 60 67 68 70 72 73 74 75 79 85 86 88 89 92 93 94 99 100 101 103 104 108 109 110 111 112 113 114 117 123 125 127 128 129 131 135 137 140 141 154 157 162 163 165 167 168 169 176 180 183 186 188 190 191 192 193 194 195 </w:t>
      </w:r>
      <w:r w:rsidRPr="00815DF3">
        <w:rPr>
          <w:rFonts w:ascii="Times New Roman" w:hAnsi="Times New Roman" w:cs="Times New Roman"/>
          <w:b/>
          <w:sz w:val="20"/>
        </w:rPr>
        <w:t>616</w:t>
      </w:r>
      <w:r w:rsidRPr="00815DF3">
        <w:rPr>
          <w:rFonts w:ascii="Times New Roman" w:hAnsi="Times New Roman" w:cs="Times New Roman"/>
          <w:sz w:val="20"/>
        </w:rPr>
        <w:t xml:space="preserve"> 14 15 18 23 25 28 35 36 38 45 55 57 58 61 64 71 82 91 95 96 98 107 116 119 122 126 130 133 136 138 139 142 145 148 151 160 170 171 172 173 174 175 177 178 181 184 187 196 197 199 200 </w:t>
      </w:r>
      <w:r w:rsidRPr="00815DF3">
        <w:rPr>
          <w:rFonts w:ascii="Times New Roman" w:hAnsi="Times New Roman" w:cs="Times New Roman"/>
          <w:b/>
          <w:sz w:val="20"/>
        </w:rPr>
        <w:t>619</w:t>
      </w:r>
      <w:r w:rsidRPr="00815DF3">
        <w:rPr>
          <w:rFonts w:ascii="Times New Roman" w:hAnsi="Times New Roman" w:cs="Times New Roman"/>
          <w:sz w:val="20"/>
        </w:rPr>
        <w:t xml:space="preserve"> 2 7 9 34 43 49 53 69 76 80 87 90 102 105 115 118 124 132 155 158 164 166 189 </w:t>
      </w:r>
      <w:r w:rsidRPr="00815DF3">
        <w:rPr>
          <w:rFonts w:ascii="Times New Roman" w:hAnsi="Times New Roman" w:cs="Times New Roman"/>
          <w:b/>
          <w:sz w:val="20"/>
        </w:rPr>
        <w:t>615</w:t>
      </w:r>
      <w:r w:rsidRPr="00815DF3">
        <w:rPr>
          <w:rFonts w:ascii="Times New Roman" w:hAnsi="Times New Roman" w:cs="Times New Roman"/>
          <w:sz w:val="20"/>
        </w:rPr>
        <w:t xml:space="preserve"> 24 44 47 51 59 62 63 65 77 78 83 120 146 152 156 159 </w:t>
      </w:r>
      <w:r w:rsidRPr="00815DF3">
        <w:rPr>
          <w:rFonts w:ascii="Times New Roman" w:hAnsi="Times New Roman" w:cs="Times New Roman"/>
          <w:b/>
          <w:sz w:val="20"/>
        </w:rPr>
        <w:t>608</w:t>
      </w:r>
      <w:r w:rsidRPr="00815DF3">
        <w:rPr>
          <w:rFonts w:ascii="Times New Roman" w:hAnsi="Times New Roman" w:cs="Times New Roman"/>
          <w:sz w:val="20"/>
        </w:rPr>
        <w:t xml:space="preserve"> 29 56 81 121 144 147 150 161 182 185 198 </w:t>
      </w:r>
      <w:r w:rsidRPr="00815DF3">
        <w:rPr>
          <w:rFonts w:ascii="Times New Roman" w:hAnsi="Times New Roman" w:cs="Times New Roman"/>
          <w:b/>
          <w:sz w:val="20"/>
        </w:rPr>
        <w:t>603</w:t>
      </w:r>
      <w:r w:rsidRPr="00815DF3">
        <w:rPr>
          <w:rFonts w:ascii="Times New Roman" w:hAnsi="Times New Roman" w:cs="Times New Roman"/>
          <w:sz w:val="20"/>
        </w:rPr>
        <w:t xml:space="preserve"> 10 19 97 106 134 </w:t>
      </w:r>
      <w:r w:rsidRPr="00815DF3">
        <w:rPr>
          <w:rFonts w:ascii="Times New Roman" w:hAnsi="Times New Roman" w:cs="Times New Roman"/>
          <w:b/>
          <w:sz w:val="20"/>
        </w:rPr>
        <w:t>601</w:t>
      </w:r>
      <w:r w:rsidRPr="00815DF3">
        <w:rPr>
          <w:rFonts w:ascii="Times New Roman" w:hAnsi="Times New Roman" w:cs="Times New Roman"/>
          <w:sz w:val="20"/>
        </w:rPr>
        <w:t xml:space="preserve"> 46 50 66 84 143 149 153 179 </w:t>
      </w:r>
      <w:r w:rsidRPr="00815DF3">
        <w:rPr>
          <w:rFonts w:ascii="Times New Roman" w:hAnsi="Times New Roman" w:cs="Times New Roman"/>
          <w:b/>
          <w:sz w:val="20"/>
        </w:rPr>
        <w:t>602 604 605 606 607 609 610 611 612 613 614 617 618</w:t>
      </w:r>
    </w:p>
    <w:p w14:paraId="085D6515" w14:textId="34E800CC" w:rsidR="00815DF3" w:rsidRDefault="00815DF3" w:rsidP="00C355A7">
      <w:pPr>
        <w:rPr>
          <w:rFonts w:ascii="Times New Roman" w:hAnsi="Times New Roman" w:cs="Times New Roman"/>
          <w:sz w:val="20"/>
          <w:szCs w:val="20"/>
        </w:rPr>
      </w:pPr>
      <w:r>
        <w:rPr>
          <w:rFonts w:ascii="Times New Roman" w:hAnsi="Times New Roman"/>
          <w:sz w:val="20"/>
          <w:szCs w:val="20"/>
        </w:rPr>
        <w:t xml:space="preserve">To illustrate the distribution method for other polynomials, the following examples use CRC polynomial of </w:t>
      </w:r>
      <w:r w:rsidRPr="0075346C">
        <w:rPr>
          <w:rFonts w:ascii="Times New Roman" w:hAnsi="Times New Roman" w:cs="Times New Roman"/>
          <w:sz w:val="20"/>
          <w:szCs w:val="20"/>
        </w:rPr>
        <w:t>0xF0FDD</w:t>
      </w:r>
      <w:r>
        <w:rPr>
          <w:rFonts w:ascii="Times New Roman" w:hAnsi="Times New Roman" w:cs="Times New Roman"/>
          <w:sz w:val="20"/>
          <w:szCs w:val="20"/>
        </w:rPr>
        <w:t>.</w:t>
      </w:r>
    </w:p>
    <w:p w14:paraId="2E40C78A" w14:textId="59629C78" w:rsidR="00C355A7" w:rsidRDefault="00C355A7" w:rsidP="00C355A7">
      <w:pPr>
        <w:rPr>
          <w:rFonts w:ascii="Times New Roman" w:hAnsi="Times New Roman"/>
          <w:sz w:val="20"/>
          <w:szCs w:val="20"/>
        </w:rPr>
      </w:pPr>
      <w:r>
        <w:rPr>
          <w:rFonts w:ascii="Times New Roman" w:hAnsi="Times New Roman"/>
          <w:sz w:val="20"/>
          <w:szCs w:val="20"/>
        </w:rPr>
        <w:t xml:space="preserve">Example </w:t>
      </w:r>
      <w:r w:rsidR="00815DF3">
        <w:rPr>
          <w:rFonts w:ascii="Times New Roman" w:hAnsi="Times New Roman"/>
          <w:sz w:val="20"/>
          <w:szCs w:val="20"/>
        </w:rPr>
        <w:t>1</w:t>
      </w:r>
      <w:r>
        <w:rPr>
          <w:rFonts w:ascii="Times New Roman" w:hAnsi="Times New Roman"/>
          <w:sz w:val="20"/>
          <w:szCs w:val="20"/>
        </w:rPr>
        <w:t>: distributing 3 CRC bits to the front</w:t>
      </w:r>
    </w:p>
    <w:p w14:paraId="0633D659" w14:textId="77777777" w:rsidR="00C355A7" w:rsidRDefault="00C355A7" w:rsidP="00C355A7">
      <w:pPr>
        <w:rPr>
          <w:rFonts w:ascii="Times New Roman" w:hAnsi="Times New Roman"/>
          <w:sz w:val="20"/>
          <w:szCs w:val="20"/>
        </w:rPr>
      </w:pPr>
      <w:r w:rsidRPr="00C355A7">
        <w:rPr>
          <w:rFonts w:ascii="Times New Roman" w:hAnsi="Times New Roman"/>
          <w:sz w:val="20"/>
          <w:szCs w:val="20"/>
        </w:rPr>
        <w:t xml:space="preserve">5 9 11 12 28 36 40 42 43 59 67 71 73 74 90 98 102 104 105 121 129 133 135 136 152 160 164 166 167 183 191 195 197 198 </w:t>
      </w:r>
      <w:r w:rsidRPr="00552C4D">
        <w:rPr>
          <w:rFonts w:ascii="Times New Roman" w:hAnsi="Times New Roman"/>
          <w:b/>
          <w:sz w:val="20"/>
          <w:szCs w:val="20"/>
        </w:rPr>
        <w:t>604</w:t>
      </w:r>
      <w:r w:rsidRPr="00C355A7">
        <w:rPr>
          <w:rFonts w:ascii="Times New Roman" w:hAnsi="Times New Roman"/>
          <w:sz w:val="20"/>
          <w:szCs w:val="20"/>
        </w:rPr>
        <w:t xml:space="preserve"> 4 8 10 27 35 39 41 58 66 70 72 89 97 101 103 120 128 132 134 151 159 163 165 182 190 194 196 </w:t>
      </w:r>
      <w:r w:rsidRPr="00552C4D">
        <w:rPr>
          <w:rFonts w:ascii="Times New Roman" w:hAnsi="Times New Roman"/>
          <w:b/>
          <w:sz w:val="20"/>
          <w:szCs w:val="20"/>
        </w:rPr>
        <w:t>605</w:t>
      </w:r>
      <w:r w:rsidRPr="00C355A7">
        <w:rPr>
          <w:rFonts w:ascii="Times New Roman" w:hAnsi="Times New Roman"/>
          <w:sz w:val="20"/>
          <w:szCs w:val="20"/>
        </w:rPr>
        <w:t xml:space="preserve"> 3 7 26 34 38 57 65 69 88 96 100 119 127 131 150 158 162 181 189 193 </w:t>
      </w:r>
      <w:r w:rsidRPr="00552C4D">
        <w:rPr>
          <w:rFonts w:ascii="Times New Roman" w:hAnsi="Times New Roman"/>
          <w:b/>
          <w:sz w:val="20"/>
          <w:szCs w:val="20"/>
        </w:rPr>
        <w:t>606</w:t>
      </w:r>
      <w:r w:rsidRPr="00C355A7">
        <w:rPr>
          <w:rFonts w:ascii="Times New Roman" w:hAnsi="Times New Roman"/>
          <w:sz w:val="20"/>
          <w:szCs w:val="20"/>
        </w:rPr>
        <w:t xml:space="preserve"> 1 2 6 13 14 15 16 17 18 19 20 21 22 23 24 25 29 30 31 32 33 37 44 45 46 47 48 49 50 51 52 53 54 55 56 60 61 62 63 64 68 75 76 77 78 79 80 81 82 83 84 85 86 87 91 92 93 94 95 99 106 107 108 109 110 111 112 113 114 115 116 117 118 122 123 124 125 126 130 137 138 139 140 141 142 143 144 145 146 147 148 149 153 154 155 156 157 161 168 169 170 171 172 173 174 175 176 177 178 179 180 184 185 186 187 188 192 199 200 601 602 603 607 608 609 610 611 612 613 614 615 616 617 618 619</w:t>
      </w:r>
    </w:p>
    <w:p w14:paraId="0DB2C650" w14:textId="6B672FE3" w:rsidR="00C355A7" w:rsidRDefault="00C355A7" w:rsidP="00C355A7">
      <w:pPr>
        <w:rPr>
          <w:rFonts w:ascii="Times New Roman" w:hAnsi="Times New Roman"/>
          <w:sz w:val="20"/>
          <w:szCs w:val="20"/>
        </w:rPr>
      </w:pPr>
      <w:r>
        <w:rPr>
          <w:rFonts w:ascii="Times New Roman" w:hAnsi="Times New Roman"/>
          <w:sz w:val="20"/>
          <w:szCs w:val="20"/>
        </w:rPr>
        <w:t xml:space="preserve">Example </w:t>
      </w:r>
      <w:r w:rsidR="00815DF3">
        <w:rPr>
          <w:rFonts w:ascii="Times New Roman" w:hAnsi="Times New Roman"/>
          <w:sz w:val="20"/>
          <w:szCs w:val="20"/>
        </w:rPr>
        <w:t>2</w:t>
      </w:r>
      <w:r>
        <w:rPr>
          <w:rFonts w:ascii="Times New Roman" w:hAnsi="Times New Roman"/>
          <w:sz w:val="20"/>
          <w:szCs w:val="20"/>
        </w:rPr>
        <w:t>: distributing all CRC bits</w:t>
      </w:r>
    </w:p>
    <w:p w14:paraId="1E6EA476" w14:textId="590B0FD5" w:rsidR="00BF3495" w:rsidRDefault="00BF3495" w:rsidP="00BF3495">
      <w:pPr>
        <w:autoSpaceDE w:val="0"/>
        <w:autoSpaceDN w:val="0"/>
        <w:adjustRightInd w:val="0"/>
        <w:rPr>
          <w:rFonts w:ascii="Times New Roman" w:hAnsi="Times New Roman"/>
          <w:b/>
          <w:sz w:val="20"/>
          <w:szCs w:val="20"/>
        </w:rPr>
      </w:pPr>
      <w:r w:rsidRPr="00BF3495">
        <w:rPr>
          <w:rFonts w:ascii="Times New Roman" w:hAnsi="Times New Roman"/>
          <w:sz w:val="20"/>
          <w:szCs w:val="20"/>
        </w:rPr>
        <w:t xml:space="preserve">5 9 11 12 28 36 40 42 43 59 67 71 73 74 90 98 102 104 105 121 129 133 135 136 152 160 164 166 167 183 191 195 197 198 </w:t>
      </w:r>
      <w:r w:rsidRPr="00552C4D">
        <w:rPr>
          <w:rFonts w:ascii="Times New Roman" w:hAnsi="Times New Roman"/>
          <w:b/>
          <w:sz w:val="20"/>
          <w:szCs w:val="20"/>
        </w:rPr>
        <w:t>604</w:t>
      </w:r>
      <w:r w:rsidRPr="00BF3495">
        <w:rPr>
          <w:rFonts w:ascii="Times New Roman" w:hAnsi="Times New Roman"/>
          <w:sz w:val="20"/>
          <w:szCs w:val="20"/>
        </w:rPr>
        <w:t xml:space="preserve"> 4 8 10 27 35 39 41 58 66 70 72 89 97 101 103 120 128 132 134 151 159 163 165 182 190 194 196 </w:t>
      </w:r>
      <w:r w:rsidRPr="00552C4D">
        <w:rPr>
          <w:rFonts w:ascii="Times New Roman" w:hAnsi="Times New Roman"/>
          <w:b/>
          <w:sz w:val="20"/>
          <w:szCs w:val="20"/>
        </w:rPr>
        <w:t>605</w:t>
      </w:r>
      <w:r w:rsidRPr="00BF3495">
        <w:rPr>
          <w:rFonts w:ascii="Times New Roman" w:hAnsi="Times New Roman"/>
          <w:sz w:val="20"/>
          <w:szCs w:val="20"/>
        </w:rPr>
        <w:t xml:space="preserve"> 3 7 26 34 38 57 65 69 88 96 100 119 127 131 150 158 162 181 189 193 </w:t>
      </w:r>
      <w:r w:rsidRPr="00552C4D">
        <w:rPr>
          <w:rFonts w:ascii="Times New Roman" w:hAnsi="Times New Roman"/>
          <w:b/>
          <w:sz w:val="20"/>
          <w:szCs w:val="20"/>
        </w:rPr>
        <w:t>606</w:t>
      </w:r>
      <w:r w:rsidRPr="00BF3495">
        <w:rPr>
          <w:rFonts w:ascii="Times New Roman" w:hAnsi="Times New Roman"/>
          <w:sz w:val="20"/>
          <w:szCs w:val="20"/>
        </w:rPr>
        <w:t xml:space="preserve"> 1 24 32 55 63 86 94 117 125 148 156 179 187 </w:t>
      </w:r>
      <w:r w:rsidRPr="00552C4D">
        <w:rPr>
          <w:rFonts w:ascii="Times New Roman" w:hAnsi="Times New Roman"/>
          <w:b/>
          <w:sz w:val="20"/>
          <w:szCs w:val="20"/>
        </w:rPr>
        <w:t>608</w:t>
      </w:r>
      <w:r w:rsidRPr="00BF3495">
        <w:rPr>
          <w:rFonts w:ascii="Times New Roman" w:hAnsi="Times New Roman"/>
          <w:sz w:val="20"/>
          <w:szCs w:val="20"/>
        </w:rPr>
        <w:t xml:space="preserve"> 20 51 82 113 144 175 </w:t>
      </w:r>
      <w:r w:rsidRPr="00552C4D">
        <w:rPr>
          <w:rFonts w:ascii="Times New Roman" w:hAnsi="Times New Roman"/>
          <w:b/>
          <w:sz w:val="20"/>
          <w:szCs w:val="20"/>
        </w:rPr>
        <w:t>612</w:t>
      </w:r>
      <w:r w:rsidRPr="00BF3495">
        <w:rPr>
          <w:rFonts w:ascii="Times New Roman" w:hAnsi="Times New Roman"/>
          <w:sz w:val="20"/>
          <w:szCs w:val="20"/>
        </w:rPr>
        <w:t xml:space="preserve"> 2 6 25 33 37 56 64 68 87 95 99 118 126 130 149 157 161 180 188 192 </w:t>
      </w:r>
      <w:r w:rsidRPr="00552C4D">
        <w:rPr>
          <w:rFonts w:ascii="Times New Roman" w:hAnsi="Times New Roman"/>
          <w:b/>
          <w:sz w:val="20"/>
          <w:szCs w:val="20"/>
        </w:rPr>
        <w:t>607</w:t>
      </w:r>
      <w:r w:rsidRPr="00BF3495">
        <w:rPr>
          <w:rFonts w:ascii="Times New Roman" w:hAnsi="Times New Roman"/>
          <w:sz w:val="20"/>
          <w:szCs w:val="20"/>
        </w:rPr>
        <w:t xml:space="preserve"> 13 17 21 29 45 49 53 61 77 81 85 93 109 137 141 145 153 169 173 177 185 </w:t>
      </w:r>
      <w:r w:rsidRPr="00552C4D">
        <w:rPr>
          <w:rFonts w:ascii="Times New Roman" w:hAnsi="Times New Roman"/>
          <w:b/>
          <w:sz w:val="20"/>
          <w:szCs w:val="20"/>
        </w:rPr>
        <w:t>616</w:t>
      </w:r>
      <w:r w:rsidRPr="00BF3495">
        <w:rPr>
          <w:rFonts w:ascii="Times New Roman" w:hAnsi="Times New Roman"/>
          <w:sz w:val="20"/>
          <w:szCs w:val="20"/>
        </w:rPr>
        <w:t xml:space="preserve"> 14 15 18 19 22 23 30 31 44 47 76 79 80 83 84 91 92 106 138 139 142 143 146 147 154 155 168 171 200 </w:t>
      </w:r>
      <w:r w:rsidRPr="00552C4D">
        <w:rPr>
          <w:rFonts w:ascii="Times New Roman" w:hAnsi="Times New Roman"/>
          <w:b/>
          <w:sz w:val="20"/>
          <w:szCs w:val="20"/>
        </w:rPr>
        <w:t>619</w:t>
      </w:r>
      <w:r w:rsidRPr="00BF3495">
        <w:rPr>
          <w:rFonts w:ascii="Times New Roman" w:hAnsi="Times New Roman"/>
          <w:sz w:val="20"/>
          <w:szCs w:val="20"/>
        </w:rPr>
        <w:t xml:space="preserve"> 60 75 122 184 199 </w:t>
      </w:r>
      <w:r w:rsidRPr="00552C4D">
        <w:rPr>
          <w:rFonts w:ascii="Times New Roman" w:hAnsi="Times New Roman"/>
          <w:b/>
          <w:sz w:val="20"/>
          <w:szCs w:val="20"/>
        </w:rPr>
        <w:t>603</w:t>
      </w:r>
      <w:r w:rsidRPr="00BF3495">
        <w:rPr>
          <w:rFonts w:ascii="Times New Roman" w:hAnsi="Times New Roman"/>
          <w:sz w:val="20"/>
          <w:szCs w:val="20"/>
        </w:rPr>
        <w:t xml:space="preserve"> 52 114 176 </w:t>
      </w:r>
      <w:r w:rsidRPr="00552C4D">
        <w:rPr>
          <w:rFonts w:ascii="Times New Roman" w:hAnsi="Times New Roman"/>
          <w:b/>
          <w:sz w:val="20"/>
          <w:szCs w:val="20"/>
        </w:rPr>
        <w:t>611</w:t>
      </w:r>
      <w:r w:rsidRPr="00BF3495">
        <w:rPr>
          <w:rFonts w:ascii="Times New Roman" w:hAnsi="Times New Roman"/>
          <w:sz w:val="20"/>
          <w:szCs w:val="20"/>
        </w:rPr>
        <w:t xml:space="preserve"> 16 46 78 108 140 170 </w:t>
      </w:r>
      <w:r w:rsidRPr="00552C4D">
        <w:rPr>
          <w:rFonts w:ascii="Times New Roman" w:hAnsi="Times New Roman"/>
          <w:b/>
          <w:sz w:val="20"/>
          <w:szCs w:val="20"/>
        </w:rPr>
        <w:t>617</w:t>
      </w:r>
      <w:r w:rsidRPr="00BF3495">
        <w:rPr>
          <w:rFonts w:ascii="Times New Roman" w:hAnsi="Times New Roman"/>
          <w:sz w:val="20"/>
          <w:szCs w:val="20"/>
        </w:rPr>
        <w:t xml:space="preserve"> 48 50 54 124 172 174 178 </w:t>
      </w:r>
      <w:r w:rsidRPr="00552C4D">
        <w:rPr>
          <w:rFonts w:ascii="Times New Roman" w:hAnsi="Times New Roman"/>
          <w:b/>
          <w:sz w:val="20"/>
          <w:szCs w:val="20"/>
        </w:rPr>
        <w:t>601</w:t>
      </w:r>
      <w:r w:rsidRPr="00BF3495">
        <w:rPr>
          <w:rFonts w:ascii="Times New Roman" w:hAnsi="Times New Roman"/>
          <w:sz w:val="20"/>
          <w:szCs w:val="20"/>
        </w:rPr>
        <w:t xml:space="preserve"> 62 123 186 </w:t>
      </w:r>
      <w:r w:rsidRPr="00552C4D">
        <w:rPr>
          <w:rFonts w:ascii="Times New Roman" w:hAnsi="Times New Roman"/>
          <w:b/>
          <w:sz w:val="20"/>
          <w:szCs w:val="20"/>
        </w:rPr>
        <w:t>602</w:t>
      </w:r>
      <w:r w:rsidRPr="00BF3495">
        <w:rPr>
          <w:rFonts w:ascii="Times New Roman" w:hAnsi="Times New Roman"/>
          <w:sz w:val="20"/>
          <w:szCs w:val="20"/>
        </w:rPr>
        <w:t xml:space="preserve"> 116 </w:t>
      </w:r>
      <w:r w:rsidRPr="00552C4D">
        <w:rPr>
          <w:rFonts w:ascii="Times New Roman" w:hAnsi="Times New Roman"/>
          <w:b/>
          <w:sz w:val="20"/>
          <w:szCs w:val="20"/>
        </w:rPr>
        <w:t>609</w:t>
      </w:r>
      <w:r w:rsidRPr="00BF3495">
        <w:rPr>
          <w:rFonts w:ascii="Times New Roman" w:hAnsi="Times New Roman"/>
          <w:sz w:val="20"/>
          <w:szCs w:val="20"/>
        </w:rPr>
        <w:t xml:space="preserve"> 115 </w:t>
      </w:r>
      <w:r w:rsidRPr="00552C4D">
        <w:rPr>
          <w:rFonts w:ascii="Times New Roman" w:hAnsi="Times New Roman"/>
          <w:b/>
          <w:sz w:val="20"/>
          <w:szCs w:val="20"/>
        </w:rPr>
        <w:t>610</w:t>
      </w:r>
      <w:r w:rsidRPr="00BF3495">
        <w:rPr>
          <w:rFonts w:ascii="Times New Roman" w:hAnsi="Times New Roman"/>
          <w:sz w:val="20"/>
          <w:szCs w:val="20"/>
        </w:rPr>
        <w:t xml:space="preserve"> 112 </w:t>
      </w:r>
      <w:r w:rsidRPr="00552C4D">
        <w:rPr>
          <w:rFonts w:ascii="Times New Roman" w:hAnsi="Times New Roman"/>
          <w:b/>
          <w:sz w:val="20"/>
          <w:szCs w:val="20"/>
        </w:rPr>
        <w:t>613</w:t>
      </w:r>
      <w:r w:rsidRPr="00BF3495">
        <w:rPr>
          <w:rFonts w:ascii="Times New Roman" w:hAnsi="Times New Roman"/>
          <w:sz w:val="20"/>
          <w:szCs w:val="20"/>
        </w:rPr>
        <w:t xml:space="preserve"> 111 </w:t>
      </w:r>
      <w:r w:rsidRPr="00552C4D">
        <w:rPr>
          <w:rFonts w:ascii="Times New Roman" w:hAnsi="Times New Roman"/>
          <w:b/>
          <w:sz w:val="20"/>
          <w:szCs w:val="20"/>
        </w:rPr>
        <w:t>614</w:t>
      </w:r>
      <w:r w:rsidRPr="00BF3495">
        <w:rPr>
          <w:rFonts w:ascii="Times New Roman" w:hAnsi="Times New Roman"/>
          <w:sz w:val="20"/>
          <w:szCs w:val="20"/>
        </w:rPr>
        <w:t xml:space="preserve"> 110 </w:t>
      </w:r>
      <w:r w:rsidRPr="00552C4D">
        <w:rPr>
          <w:rFonts w:ascii="Times New Roman" w:hAnsi="Times New Roman"/>
          <w:b/>
          <w:sz w:val="20"/>
          <w:szCs w:val="20"/>
        </w:rPr>
        <w:t>615</w:t>
      </w:r>
      <w:r w:rsidRPr="00BF3495">
        <w:rPr>
          <w:rFonts w:ascii="Times New Roman" w:hAnsi="Times New Roman"/>
          <w:sz w:val="20"/>
          <w:szCs w:val="20"/>
        </w:rPr>
        <w:t xml:space="preserve"> 107 </w:t>
      </w:r>
      <w:r w:rsidRPr="00552C4D">
        <w:rPr>
          <w:rFonts w:ascii="Times New Roman" w:hAnsi="Times New Roman"/>
          <w:b/>
          <w:sz w:val="20"/>
          <w:szCs w:val="20"/>
        </w:rPr>
        <w:t>618</w:t>
      </w:r>
    </w:p>
    <w:p w14:paraId="57DF522B" w14:textId="77777777" w:rsidR="00815DF3" w:rsidRPr="00BF3495" w:rsidRDefault="00815DF3" w:rsidP="00BF3495">
      <w:pPr>
        <w:autoSpaceDE w:val="0"/>
        <w:autoSpaceDN w:val="0"/>
        <w:adjustRightInd w:val="0"/>
        <w:rPr>
          <w:rFonts w:ascii="Times New Roman" w:hAnsi="Times New Roman"/>
          <w:sz w:val="20"/>
          <w:szCs w:val="20"/>
        </w:rPr>
      </w:pPr>
    </w:p>
    <w:p w14:paraId="15A7FB97" w14:textId="77777777" w:rsidR="00BF3495" w:rsidRDefault="00BF3495" w:rsidP="00BF3495">
      <w:pPr>
        <w:autoSpaceDE w:val="0"/>
        <w:autoSpaceDN w:val="0"/>
        <w:adjustRightInd w:val="0"/>
        <w:rPr>
          <w:rFonts w:ascii="Courier New" w:eastAsia="SimSun" w:hAnsi="Courier New" w:cs="Courier New"/>
          <w:sz w:val="24"/>
          <w:szCs w:val="24"/>
        </w:rPr>
      </w:pPr>
    </w:p>
    <w:p w14:paraId="686B9696" w14:textId="77777777" w:rsidR="00C355A7" w:rsidRPr="00C355A7" w:rsidRDefault="00C355A7" w:rsidP="00C355A7"/>
    <w:sectPr w:rsidR="00C355A7" w:rsidRPr="00C355A7" w:rsidSect="0064282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3D801D" w14:textId="77777777" w:rsidR="00CA121A" w:rsidRDefault="00CA121A">
      <w:r>
        <w:separator/>
      </w:r>
    </w:p>
  </w:endnote>
  <w:endnote w:type="continuationSeparator" w:id="0">
    <w:p w14:paraId="10D55DFA" w14:textId="77777777" w:rsidR="00CA121A" w:rsidRDefault="00CA121A">
      <w:r>
        <w:continuationSeparator/>
      </w:r>
    </w:p>
  </w:endnote>
  <w:endnote w:type="continuationNotice" w:id="1">
    <w:p w14:paraId="19041D58" w14:textId="77777777" w:rsidR="00432EE5" w:rsidRDefault="00432E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659F17" w14:textId="77777777" w:rsidR="00CA121A" w:rsidRDefault="00CA121A">
      <w:r>
        <w:separator/>
      </w:r>
    </w:p>
  </w:footnote>
  <w:footnote w:type="continuationSeparator" w:id="0">
    <w:p w14:paraId="26D09330" w14:textId="77777777" w:rsidR="00CA121A" w:rsidRDefault="00CA121A">
      <w:r>
        <w:continuationSeparator/>
      </w:r>
    </w:p>
  </w:footnote>
  <w:footnote w:type="continuationNotice" w:id="1">
    <w:p w14:paraId="1213DF87" w14:textId="77777777" w:rsidR="00432EE5" w:rsidRDefault="00432EE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E13CFB"/>
    <w:multiLevelType w:val="hybridMultilevel"/>
    <w:tmpl w:val="78C23A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310F5F"/>
    <w:multiLevelType w:val="hybridMultilevel"/>
    <w:tmpl w:val="E5DCE4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291040"/>
    <w:multiLevelType w:val="hybridMultilevel"/>
    <w:tmpl w:val="599AE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842B78"/>
    <w:multiLevelType w:val="hybridMultilevel"/>
    <w:tmpl w:val="8F2AB97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8" w15:restartNumberingAfterBreak="0">
    <w:nsid w:val="490C0FFA"/>
    <w:multiLevelType w:val="hybridMultilevel"/>
    <w:tmpl w:val="1EFE6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8C274F"/>
    <w:multiLevelType w:val="hybridMultilevel"/>
    <w:tmpl w:val="87C297AE"/>
    <w:lvl w:ilvl="0" w:tplc="86F27618">
      <w:start w:val="1"/>
      <w:numFmt w:val="bullet"/>
      <w:lvlText w:val="•"/>
      <w:lvlJc w:val="left"/>
      <w:pPr>
        <w:tabs>
          <w:tab w:val="num" w:pos="720"/>
        </w:tabs>
        <w:ind w:left="720" w:hanging="360"/>
      </w:pPr>
      <w:rPr>
        <w:rFonts w:ascii="Arial" w:hAnsi="Arial" w:hint="default"/>
      </w:rPr>
    </w:lvl>
    <w:lvl w:ilvl="1" w:tplc="196A4FF6" w:tentative="1">
      <w:start w:val="1"/>
      <w:numFmt w:val="bullet"/>
      <w:lvlText w:val="•"/>
      <w:lvlJc w:val="left"/>
      <w:pPr>
        <w:tabs>
          <w:tab w:val="num" w:pos="1440"/>
        </w:tabs>
        <w:ind w:left="1440" w:hanging="360"/>
      </w:pPr>
      <w:rPr>
        <w:rFonts w:ascii="Arial" w:hAnsi="Arial" w:hint="default"/>
      </w:rPr>
    </w:lvl>
    <w:lvl w:ilvl="2" w:tplc="ED380CCC" w:tentative="1">
      <w:start w:val="1"/>
      <w:numFmt w:val="bullet"/>
      <w:lvlText w:val="•"/>
      <w:lvlJc w:val="left"/>
      <w:pPr>
        <w:tabs>
          <w:tab w:val="num" w:pos="2160"/>
        </w:tabs>
        <w:ind w:left="2160" w:hanging="360"/>
      </w:pPr>
      <w:rPr>
        <w:rFonts w:ascii="Arial" w:hAnsi="Arial" w:hint="default"/>
      </w:rPr>
    </w:lvl>
    <w:lvl w:ilvl="3" w:tplc="44200728" w:tentative="1">
      <w:start w:val="1"/>
      <w:numFmt w:val="bullet"/>
      <w:lvlText w:val="•"/>
      <w:lvlJc w:val="left"/>
      <w:pPr>
        <w:tabs>
          <w:tab w:val="num" w:pos="2880"/>
        </w:tabs>
        <w:ind w:left="2880" w:hanging="360"/>
      </w:pPr>
      <w:rPr>
        <w:rFonts w:ascii="Arial" w:hAnsi="Arial" w:hint="default"/>
      </w:rPr>
    </w:lvl>
    <w:lvl w:ilvl="4" w:tplc="ECE6E9CA" w:tentative="1">
      <w:start w:val="1"/>
      <w:numFmt w:val="bullet"/>
      <w:lvlText w:val="•"/>
      <w:lvlJc w:val="left"/>
      <w:pPr>
        <w:tabs>
          <w:tab w:val="num" w:pos="3600"/>
        </w:tabs>
        <w:ind w:left="3600" w:hanging="360"/>
      </w:pPr>
      <w:rPr>
        <w:rFonts w:ascii="Arial" w:hAnsi="Arial" w:hint="default"/>
      </w:rPr>
    </w:lvl>
    <w:lvl w:ilvl="5" w:tplc="986E22DC" w:tentative="1">
      <w:start w:val="1"/>
      <w:numFmt w:val="bullet"/>
      <w:lvlText w:val="•"/>
      <w:lvlJc w:val="left"/>
      <w:pPr>
        <w:tabs>
          <w:tab w:val="num" w:pos="4320"/>
        </w:tabs>
        <w:ind w:left="4320" w:hanging="360"/>
      </w:pPr>
      <w:rPr>
        <w:rFonts w:ascii="Arial" w:hAnsi="Arial" w:hint="default"/>
      </w:rPr>
    </w:lvl>
    <w:lvl w:ilvl="6" w:tplc="DEA86380" w:tentative="1">
      <w:start w:val="1"/>
      <w:numFmt w:val="bullet"/>
      <w:lvlText w:val="•"/>
      <w:lvlJc w:val="left"/>
      <w:pPr>
        <w:tabs>
          <w:tab w:val="num" w:pos="5040"/>
        </w:tabs>
        <w:ind w:left="5040" w:hanging="360"/>
      </w:pPr>
      <w:rPr>
        <w:rFonts w:ascii="Arial" w:hAnsi="Arial" w:hint="default"/>
      </w:rPr>
    </w:lvl>
    <w:lvl w:ilvl="7" w:tplc="B3461E7E" w:tentative="1">
      <w:start w:val="1"/>
      <w:numFmt w:val="bullet"/>
      <w:lvlText w:val="•"/>
      <w:lvlJc w:val="left"/>
      <w:pPr>
        <w:tabs>
          <w:tab w:val="num" w:pos="5760"/>
        </w:tabs>
        <w:ind w:left="5760" w:hanging="360"/>
      </w:pPr>
      <w:rPr>
        <w:rFonts w:ascii="Arial" w:hAnsi="Arial" w:hint="default"/>
      </w:rPr>
    </w:lvl>
    <w:lvl w:ilvl="8" w:tplc="4A2E55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EB55959"/>
    <w:multiLevelType w:val="hybridMultilevel"/>
    <w:tmpl w:val="099E37C6"/>
    <w:lvl w:ilvl="0" w:tplc="34564674">
      <w:start w:val="1"/>
      <w:numFmt w:val="bullet"/>
      <w:lvlText w:val="•"/>
      <w:lvlJc w:val="left"/>
      <w:pPr>
        <w:tabs>
          <w:tab w:val="num" w:pos="720"/>
        </w:tabs>
        <w:ind w:left="720" w:hanging="360"/>
      </w:pPr>
      <w:rPr>
        <w:rFonts w:ascii="Arial" w:hAnsi="Arial" w:hint="default"/>
      </w:rPr>
    </w:lvl>
    <w:lvl w:ilvl="1" w:tplc="3D846A94">
      <w:numFmt w:val="bullet"/>
      <w:lvlText w:val="–"/>
      <w:lvlJc w:val="left"/>
      <w:pPr>
        <w:tabs>
          <w:tab w:val="num" w:pos="1440"/>
        </w:tabs>
        <w:ind w:left="1440" w:hanging="360"/>
      </w:pPr>
      <w:rPr>
        <w:rFonts w:ascii="Arial" w:hAnsi="Arial" w:hint="default"/>
      </w:rPr>
    </w:lvl>
    <w:lvl w:ilvl="2" w:tplc="4028BBEA">
      <w:numFmt w:val="bullet"/>
      <w:lvlText w:val="•"/>
      <w:lvlJc w:val="left"/>
      <w:pPr>
        <w:tabs>
          <w:tab w:val="num" w:pos="2160"/>
        </w:tabs>
        <w:ind w:left="2160" w:hanging="360"/>
      </w:pPr>
      <w:rPr>
        <w:rFonts w:ascii="Arial" w:hAnsi="Arial" w:hint="default"/>
      </w:rPr>
    </w:lvl>
    <w:lvl w:ilvl="3" w:tplc="7D907864">
      <w:numFmt w:val="bullet"/>
      <w:lvlText w:val="–"/>
      <w:lvlJc w:val="left"/>
      <w:pPr>
        <w:tabs>
          <w:tab w:val="num" w:pos="2880"/>
        </w:tabs>
        <w:ind w:left="2880" w:hanging="360"/>
      </w:pPr>
      <w:rPr>
        <w:rFonts w:ascii="Arial" w:hAnsi="Arial" w:hint="default"/>
      </w:rPr>
    </w:lvl>
    <w:lvl w:ilvl="4" w:tplc="1F6E1C6C" w:tentative="1">
      <w:start w:val="1"/>
      <w:numFmt w:val="bullet"/>
      <w:lvlText w:val="•"/>
      <w:lvlJc w:val="left"/>
      <w:pPr>
        <w:tabs>
          <w:tab w:val="num" w:pos="3600"/>
        </w:tabs>
        <w:ind w:left="3600" w:hanging="360"/>
      </w:pPr>
      <w:rPr>
        <w:rFonts w:ascii="Arial" w:hAnsi="Arial" w:hint="default"/>
      </w:rPr>
    </w:lvl>
    <w:lvl w:ilvl="5" w:tplc="C31223BA" w:tentative="1">
      <w:start w:val="1"/>
      <w:numFmt w:val="bullet"/>
      <w:lvlText w:val="•"/>
      <w:lvlJc w:val="left"/>
      <w:pPr>
        <w:tabs>
          <w:tab w:val="num" w:pos="4320"/>
        </w:tabs>
        <w:ind w:left="4320" w:hanging="360"/>
      </w:pPr>
      <w:rPr>
        <w:rFonts w:ascii="Arial" w:hAnsi="Arial" w:hint="default"/>
      </w:rPr>
    </w:lvl>
    <w:lvl w:ilvl="6" w:tplc="DA1AD0B4" w:tentative="1">
      <w:start w:val="1"/>
      <w:numFmt w:val="bullet"/>
      <w:lvlText w:val="•"/>
      <w:lvlJc w:val="left"/>
      <w:pPr>
        <w:tabs>
          <w:tab w:val="num" w:pos="5040"/>
        </w:tabs>
        <w:ind w:left="5040" w:hanging="360"/>
      </w:pPr>
      <w:rPr>
        <w:rFonts w:ascii="Arial" w:hAnsi="Arial" w:hint="default"/>
      </w:rPr>
    </w:lvl>
    <w:lvl w:ilvl="7" w:tplc="06903BE6" w:tentative="1">
      <w:start w:val="1"/>
      <w:numFmt w:val="bullet"/>
      <w:lvlText w:val="•"/>
      <w:lvlJc w:val="left"/>
      <w:pPr>
        <w:tabs>
          <w:tab w:val="num" w:pos="5760"/>
        </w:tabs>
        <w:ind w:left="5760" w:hanging="360"/>
      </w:pPr>
      <w:rPr>
        <w:rFonts w:ascii="Arial" w:hAnsi="Arial" w:hint="default"/>
      </w:rPr>
    </w:lvl>
    <w:lvl w:ilvl="8" w:tplc="538800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7"/>
    <w:lvlOverride w:ilvl="0">
      <w:startOverride w:val="1"/>
    </w:lvlOverride>
  </w:num>
  <w:num w:numId="4">
    <w:abstractNumId w:val="9"/>
  </w:num>
  <w:num w:numId="5">
    <w:abstractNumId w:val="2"/>
  </w:num>
  <w:num w:numId="6">
    <w:abstractNumId w:val="6"/>
  </w:num>
  <w:num w:numId="7">
    <w:abstractNumId w:val="10"/>
  </w:num>
  <w:num w:numId="8">
    <w:abstractNumId w:val="5"/>
  </w:num>
  <w:num w:numId="9">
    <w:abstractNumId w:val="4"/>
  </w:num>
  <w:num w:numId="10">
    <w:abstractNumId w:val="8"/>
  </w:num>
  <w:num w:numId="11">
    <w:abstractNumId w:val="11"/>
  </w:num>
  <w:num w:numId="12">
    <w:abstractNumId w:val="11"/>
  </w:num>
  <w:num w:numId="1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en-GB" w:vendorID="64" w:dllVersion="6" w:nlCheck="1" w:checkStyle="1"/>
  <w:activeWritingStyle w:appName="MSWord" w:lang="en-US" w:vendorID="64" w:dllVersion="6"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97B"/>
    <w:rsid w:val="00002DEC"/>
    <w:rsid w:val="000032D6"/>
    <w:rsid w:val="000033ED"/>
    <w:rsid w:val="00003811"/>
    <w:rsid w:val="00003F15"/>
    <w:rsid w:val="00004B06"/>
    <w:rsid w:val="00005B9A"/>
    <w:rsid w:val="00006BB1"/>
    <w:rsid w:val="00006DE9"/>
    <w:rsid w:val="000074C4"/>
    <w:rsid w:val="00010599"/>
    <w:rsid w:val="000109A5"/>
    <w:rsid w:val="00011360"/>
    <w:rsid w:val="0001170C"/>
    <w:rsid w:val="00011766"/>
    <w:rsid w:val="00011C5F"/>
    <w:rsid w:val="0001245C"/>
    <w:rsid w:val="000144F8"/>
    <w:rsid w:val="00014945"/>
    <w:rsid w:val="00014A49"/>
    <w:rsid w:val="0001521F"/>
    <w:rsid w:val="0001541B"/>
    <w:rsid w:val="0001577B"/>
    <w:rsid w:val="0001622B"/>
    <w:rsid w:val="0001644E"/>
    <w:rsid w:val="000172CA"/>
    <w:rsid w:val="00017EDA"/>
    <w:rsid w:val="0002118F"/>
    <w:rsid w:val="00021990"/>
    <w:rsid w:val="00021C9B"/>
    <w:rsid w:val="00021CCC"/>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1425"/>
    <w:rsid w:val="00031955"/>
    <w:rsid w:val="00031C8B"/>
    <w:rsid w:val="00032523"/>
    <w:rsid w:val="00033039"/>
    <w:rsid w:val="000332E5"/>
    <w:rsid w:val="0003396B"/>
    <w:rsid w:val="00033CBE"/>
    <w:rsid w:val="0003525C"/>
    <w:rsid w:val="00036747"/>
    <w:rsid w:val="000374FD"/>
    <w:rsid w:val="000403A2"/>
    <w:rsid w:val="000403FF"/>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0D11"/>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02DB"/>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240B"/>
    <w:rsid w:val="0007278B"/>
    <w:rsid w:val="00072FD4"/>
    <w:rsid w:val="00072FFC"/>
    <w:rsid w:val="00074659"/>
    <w:rsid w:val="00074AE4"/>
    <w:rsid w:val="0007526D"/>
    <w:rsid w:val="000755B4"/>
    <w:rsid w:val="00075E55"/>
    <w:rsid w:val="0007612E"/>
    <w:rsid w:val="00076DB1"/>
    <w:rsid w:val="000806CA"/>
    <w:rsid w:val="00081069"/>
    <w:rsid w:val="00081E47"/>
    <w:rsid w:val="0008247E"/>
    <w:rsid w:val="00082CDA"/>
    <w:rsid w:val="000846E5"/>
    <w:rsid w:val="00085115"/>
    <w:rsid w:val="00085169"/>
    <w:rsid w:val="000856D5"/>
    <w:rsid w:val="0008591B"/>
    <w:rsid w:val="00085FC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4BEE"/>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6D3C"/>
    <w:rsid w:val="000A79BA"/>
    <w:rsid w:val="000A7BE0"/>
    <w:rsid w:val="000A7F9F"/>
    <w:rsid w:val="000B0141"/>
    <w:rsid w:val="000B0884"/>
    <w:rsid w:val="000B0FC4"/>
    <w:rsid w:val="000B13C6"/>
    <w:rsid w:val="000B1B3D"/>
    <w:rsid w:val="000B2FF4"/>
    <w:rsid w:val="000B3334"/>
    <w:rsid w:val="000B3506"/>
    <w:rsid w:val="000B3798"/>
    <w:rsid w:val="000B3A07"/>
    <w:rsid w:val="000B3DF6"/>
    <w:rsid w:val="000B3F94"/>
    <w:rsid w:val="000B47DA"/>
    <w:rsid w:val="000B5875"/>
    <w:rsid w:val="000B64B0"/>
    <w:rsid w:val="000B6692"/>
    <w:rsid w:val="000B6A1C"/>
    <w:rsid w:val="000B7238"/>
    <w:rsid w:val="000B766E"/>
    <w:rsid w:val="000B7B3D"/>
    <w:rsid w:val="000B7B63"/>
    <w:rsid w:val="000C0167"/>
    <w:rsid w:val="000C0E65"/>
    <w:rsid w:val="000C1F7D"/>
    <w:rsid w:val="000C27AA"/>
    <w:rsid w:val="000C2F64"/>
    <w:rsid w:val="000C3434"/>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2B8A"/>
    <w:rsid w:val="000E3440"/>
    <w:rsid w:val="000E3442"/>
    <w:rsid w:val="000E3DEF"/>
    <w:rsid w:val="000E41A9"/>
    <w:rsid w:val="000E485B"/>
    <w:rsid w:val="000E5108"/>
    <w:rsid w:val="000E53D3"/>
    <w:rsid w:val="000E6331"/>
    <w:rsid w:val="000E6470"/>
    <w:rsid w:val="000E6473"/>
    <w:rsid w:val="000E72FB"/>
    <w:rsid w:val="000E7633"/>
    <w:rsid w:val="000E7D56"/>
    <w:rsid w:val="000F0B4B"/>
    <w:rsid w:val="000F0E8D"/>
    <w:rsid w:val="000F1095"/>
    <w:rsid w:val="000F18A3"/>
    <w:rsid w:val="000F19D4"/>
    <w:rsid w:val="000F2092"/>
    <w:rsid w:val="000F2D63"/>
    <w:rsid w:val="000F3098"/>
    <w:rsid w:val="000F328B"/>
    <w:rsid w:val="000F3876"/>
    <w:rsid w:val="000F391E"/>
    <w:rsid w:val="000F41B3"/>
    <w:rsid w:val="000F51DA"/>
    <w:rsid w:val="000F7613"/>
    <w:rsid w:val="0010045B"/>
    <w:rsid w:val="001008E4"/>
    <w:rsid w:val="00100E7C"/>
    <w:rsid w:val="001012CA"/>
    <w:rsid w:val="00101381"/>
    <w:rsid w:val="0010170F"/>
    <w:rsid w:val="001020FB"/>
    <w:rsid w:val="00103417"/>
    <w:rsid w:val="001036A3"/>
    <w:rsid w:val="001036A5"/>
    <w:rsid w:val="001036C1"/>
    <w:rsid w:val="00103708"/>
    <w:rsid w:val="0010375D"/>
    <w:rsid w:val="0010378C"/>
    <w:rsid w:val="001044AC"/>
    <w:rsid w:val="00104650"/>
    <w:rsid w:val="00104752"/>
    <w:rsid w:val="00105453"/>
    <w:rsid w:val="00106127"/>
    <w:rsid w:val="00106A64"/>
    <w:rsid w:val="0010734E"/>
    <w:rsid w:val="00107665"/>
    <w:rsid w:val="00107971"/>
    <w:rsid w:val="00110122"/>
    <w:rsid w:val="0011035C"/>
    <w:rsid w:val="00110C17"/>
    <w:rsid w:val="00111621"/>
    <w:rsid w:val="00111956"/>
    <w:rsid w:val="00111F19"/>
    <w:rsid w:val="0011289E"/>
    <w:rsid w:val="0011303F"/>
    <w:rsid w:val="0011310D"/>
    <w:rsid w:val="001131E2"/>
    <w:rsid w:val="001132FF"/>
    <w:rsid w:val="0011577E"/>
    <w:rsid w:val="00115EB2"/>
    <w:rsid w:val="001164D2"/>
    <w:rsid w:val="001169ED"/>
    <w:rsid w:val="001175AD"/>
    <w:rsid w:val="0012052D"/>
    <w:rsid w:val="00120E81"/>
    <w:rsid w:val="00121331"/>
    <w:rsid w:val="001213C9"/>
    <w:rsid w:val="00121632"/>
    <w:rsid w:val="001219C9"/>
    <w:rsid w:val="00121FDC"/>
    <w:rsid w:val="001226C1"/>
    <w:rsid w:val="00122B4F"/>
    <w:rsid w:val="001231CA"/>
    <w:rsid w:val="001243CE"/>
    <w:rsid w:val="00125DEF"/>
    <w:rsid w:val="00126F1D"/>
    <w:rsid w:val="0012781D"/>
    <w:rsid w:val="00130BE1"/>
    <w:rsid w:val="001318E7"/>
    <w:rsid w:val="00131F8B"/>
    <w:rsid w:val="00132744"/>
    <w:rsid w:val="0013374D"/>
    <w:rsid w:val="00133784"/>
    <w:rsid w:val="00133AC7"/>
    <w:rsid w:val="0013602C"/>
    <w:rsid w:val="001365B7"/>
    <w:rsid w:val="00137143"/>
    <w:rsid w:val="00137443"/>
    <w:rsid w:val="00137B0E"/>
    <w:rsid w:val="00137D78"/>
    <w:rsid w:val="00140456"/>
    <w:rsid w:val="00140634"/>
    <w:rsid w:val="00140807"/>
    <w:rsid w:val="00141D9E"/>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92B"/>
    <w:rsid w:val="00153AC8"/>
    <w:rsid w:val="00153D59"/>
    <w:rsid w:val="00153D9C"/>
    <w:rsid w:val="0015441E"/>
    <w:rsid w:val="0015528D"/>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7004F"/>
    <w:rsid w:val="001707D2"/>
    <w:rsid w:val="00170A4B"/>
    <w:rsid w:val="00170A88"/>
    <w:rsid w:val="00170B3C"/>
    <w:rsid w:val="0017193D"/>
    <w:rsid w:val="00172D1A"/>
    <w:rsid w:val="00175DC6"/>
    <w:rsid w:val="001765F6"/>
    <w:rsid w:val="00176D2D"/>
    <w:rsid w:val="00177424"/>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902"/>
    <w:rsid w:val="00186FFA"/>
    <w:rsid w:val="0018712B"/>
    <w:rsid w:val="00187135"/>
    <w:rsid w:val="001900A2"/>
    <w:rsid w:val="00190F5C"/>
    <w:rsid w:val="00191226"/>
    <w:rsid w:val="001915E3"/>
    <w:rsid w:val="00191DC6"/>
    <w:rsid w:val="00192BAC"/>
    <w:rsid w:val="00192DCF"/>
    <w:rsid w:val="00193DD4"/>
    <w:rsid w:val="00194A0C"/>
    <w:rsid w:val="00194B2B"/>
    <w:rsid w:val="00194D78"/>
    <w:rsid w:val="00195232"/>
    <w:rsid w:val="0019579C"/>
    <w:rsid w:val="00195E78"/>
    <w:rsid w:val="001967F8"/>
    <w:rsid w:val="00196B97"/>
    <w:rsid w:val="0019712E"/>
    <w:rsid w:val="00197BDF"/>
    <w:rsid w:val="001A0C55"/>
    <w:rsid w:val="001A103E"/>
    <w:rsid w:val="001A111A"/>
    <w:rsid w:val="001A11A8"/>
    <w:rsid w:val="001A1940"/>
    <w:rsid w:val="001A2EEC"/>
    <w:rsid w:val="001A30F9"/>
    <w:rsid w:val="001A4160"/>
    <w:rsid w:val="001A4939"/>
    <w:rsid w:val="001A58D0"/>
    <w:rsid w:val="001A5D07"/>
    <w:rsid w:val="001A668C"/>
    <w:rsid w:val="001A6A25"/>
    <w:rsid w:val="001A6C9A"/>
    <w:rsid w:val="001A7BF3"/>
    <w:rsid w:val="001A7C85"/>
    <w:rsid w:val="001A7E74"/>
    <w:rsid w:val="001B018A"/>
    <w:rsid w:val="001B05DB"/>
    <w:rsid w:val="001B070D"/>
    <w:rsid w:val="001B1A64"/>
    <w:rsid w:val="001B383B"/>
    <w:rsid w:val="001B3C14"/>
    <w:rsid w:val="001B4BB4"/>
    <w:rsid w:val="001B4DE0"/>
    <w:rsid w:val="001B5269"/>
    <w:rsid w:val="001B547E"/>
    <w:rsid w:val="001B5697"/>
    <w:rsid w:val="001B639E"/>
    <w:rsid w:val="001B68B7"/>
    <w:rsid w:val="001B6BA0"/>
    <w:rsid w:val="001B75A9"/>
    <w:rsid w:val="001B7D63"/>
    <w:rsid w:val="001C011F"/>
    <w:rsid w:val="001C0134"/>
    <w:rsid w:val="001C15EA"/>
    <w:rsid w:val="001C1721"/>
    <w:rsid w:val="001C1F43"/>
    <w:rsid w:val="001C2794"/>
    <w:rsid w:val="001C2D1E"/>
    <w:rsid w:val="001C313D"/>
    <w:rsid w:val="001C3918"/>
    <w:rsid w:val="001C3AC8"/>
    <w:rsid w:val="001C4522"/>
    <w:rsid w:val="001C46A1"/>
    <w:rsid w:val="001C46E6"/>
    <w:rsid w:val="001C4C61"/>
    <w:rsid w:val="001C4CC0"/>
    <w:rsid w:val="001C59AC"/>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193"/>
    <w:rsid w:val="00200870"/>
    <w:rsid w:val="00202151"/>
    <w:rsid w:val="002026A7"/>
    <w:rsid w:val="00203461"/>
    <w:rsid w:val="00204B3A"/>
    <w:rsid w:val="00205600"/>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09F"/>
    <w:rsid w:val="0021434E"/>
    <w:rsid w:val="002144B8"/>
    <w:rsid w:val="002149AF"/>
    <w:rsid w:val="00214F4D"/>
    <w:rsid w:val="002153FC"/>
    <w:rsid w:val="002158C8"/>
    <w:rsid w:val="00215C63"/>
    <w:rsid w:val="00216244"/>
    <w:rsid w:val="002166EA"/>
    <w:rsid w:val="00216832"/>
    <w:rsid w:val="00216A33"/>
    <w:rsid w:val="002170A0"/>
    <w:rsid w:val="00217597"/>
    <w:rsid w:val="00217772"/>
    <w:rsid w:val="00217BF4"/>
    <w:rsid w:val="00217F30"/>
    <w:rsid w:val="00220D22"/>
    <w:rsid w:val="00221167"/>
    <w:rsid w:val="00221506"/>
    <w:rsid w:val="00221B30"/>
    <w:rsid w:val="00221C3A"/>
    <w:rsid w:val="00222903"/>
    <w:rsid w:val="00222A7A"/>
    <w:rsid w:val="0022318F"/>
    <w:rsid w:val="00223C05"/>
    <w:rsid w:val="00223E0D"/>
    <w:rsid w:val="0022436C"/>
    <w:rsid w:val="00224A2C"/>
    <w:rsid w:val="00224E2B"/>
    <w:rsid w:val="00225164"/>
    <w:rsid w:val="0022528F"/>
    <w:rsid w:val="00225587"/>
    <w:rsid w:val="00226BF0"/>
    <w:rsid w:val="00227F10"/>
    <w:rsid w:val="00227F8A"/>
    <w:rsid w:val="00230232"/>
    <w:rsid w:val="0023031F"/>
    <w:rsid w:val="00230375"/>
    <w:rsid w:val="00230459"/>
    <w:rsid w:val="00230CC2"/>
    <w:rsid w:val="002312F4"/>
    <w:rsid w:val="002317B9"/>
    <w:rsid w:val="00231B3C"/>
    <w:rsid w:val="00231FC7"/>
    <w:rsid w:val="00232B2F"/>
    <w:rsid w:val="00232CA8"/>
    <w:rsid w:val="00232F68"/>
    <w:rsid w:val="0023325B"/>
    <w:rsid w:val="00233325"/>
    <w:rsid w:val="0023440D"/>
    <w:rsid w:val="0023491B"/>
    <w:rsid w:val="00234B37"/>
    <w:rsid w:val="00235B2B"/>
    <w:rsid w:val="00235B77"/>
    <w:rsid w:val="0023628A"/>
    <w:rsid w:val="00236760"/>
    <w:rsid w:val="00236A8B"/>
    <w:rsid w:val="00236C20"/>
    <w:rsid w:val="00240A6A"/>
    <w:rsid w:val="00240D03"/>
    <w:rsid w:val="00242553"/>
    <w:rsid w:val="002426A7"/>
    <w:rsid w:val="002427D6"/>
    <w:rsid w:val="00243199"/>
    <w:rsid w:val="0024336B"/>
    <w:rsid w:val="00243B9B"/>
    <w:rsid w:val="00243B9D"/>
    <w:rsid w:val="00243C6C"/>
    <w:rsid w:val="00243C7D"/>
    <w:rsid w:val="00244C44"/>
    <w:rsid w:val="00244CFE"/>
    <w:rsid w:val="00244DDE"/>
    <w:rsid w:val="002452ED"/>
    <w:rsid w:val="002458BB"/>
    <w:rsid w:val="00245C9B"/>
    <w:rsid w:val="00245CF8"/>
    <w:rsid w:val="00246081"/>
    <w:rsid w:val="00246913"/>
    <w:rsid w:val="00246AA2"/>
    <w:rsid w:val="00246AB8"/>
    <w:rsid w:val="002473C0"/>
    <w:rsid w:val="00247832"/>
    <w:rsid w:val="00247DEE"/>
    <w:rsid w:val="00250E1A"/>
    <w:rsid w:val="00252B40"/>
    <w:rsid w:val="00252C17"/>
    <w:rsid w:val="0025303A"/>
    <w:rsid w:val="0025356C"/>
    <w:rsid w:val="00253F80"/>
    <w:rsid w:val="00254706"/>
    <w:rsid w:val="0025476E"/>
    <w:rsid w:val="00255534"/>
    <w:rsid w:val="00255BC2"/>
    <w:rsid w:val="00256C14"/>
    <w:rsid w:val="0025735C"/>
    <w:rsid w:val="0025742D"/>
    <w:rsid w:val="002600E1"/>
    <w:rsid w:val="00260C1E"/>
    <w:rsid w:val="002612FE"/>
    <w:rsid w:val="00261AED"/>
    <w:rsid w:val="0026222F"/>
    <w:rsid w:val="00262AB8"/>
    <w:rsid w:val="002634B5"/>
    <w:rsid w:val="002635BC"/>
    <w:rsid w:val="00264722"/>
    <w:rsid w:val="002652ED"/>
    <w:rsid w:val="00265D0D"/>
    <w:rsid w:val="002664F2"/>
    <w:rsid w:val="00266ECE"/>
    <w:rsid w:val="00266F6D"/>
    <w:rsid w:val="002678A0"/>
    <w:rsid w:val="00267B6B"/>
    <w:rsid w:val="00270901"/>
    <w:rsid w:val="00270CD2"/>
    <w:rsid w:val="0027114C"/>
    <w:rsid w:val="002717C5"/>
    <w:rsid w:val="00271B40"/>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234"/>
    <w:rsid w:val="002B2813"/>
    <w:rsid w:val="002B30B5"/>
    <w:rsid w:val="002B3667"/>
    <w:rsid w:val="002B3A79"/>
    <w:rsid w:val="002B4D11"/>
    <w:rsid w:val="002B50EA"/>
    <w:rsid w:val="002B5181"/>
    <w:rsid w:val="002B60E3"/>
    <w:rsid w:val="002B6C25"/>
    <w:rsid w:val="002B7215"/>
    <w:rsid w:val="002B74ED"/>
    <w:rsid w:val="002B7773"/>
    <w:rsid w:val="002B7A8B"/>
    <w:rsid w:val="002C06B7"/>
    <w:rsid w:val="002C139E"/>
    <w:rsid w:val="002C180A"/>
    <w:rsid w:val="002C2EEF"/>
    <w:rsid w:val="002C3457"/>
    <w:rsid w:val="002C39FE"/>
    <w:rsid w:val="002C3A95"/>
    <w:rsid w:val="002C4EA6"/>
    <w:rsid w:val="002C4F82"/>
    <w:rsid w:val="002C5280"/>
    <w:rsid w:val="002C55A6"/>
    <w:rsid w:val="002C5D11"/>
    <w:rsid w:val="002C6255"/>
    <w:rsid w:val="002C6E3E"/>
    <w:rsid w:val="002C7240"/>
    <w:rsid w:val="002D1214"/>
    <w:rsid w:val="002D2553"/>
    <w:rsid w:val="002D2B0D"/>
    <w:rsid w:val="002D2B82"/>
    <w:rsid w:val="002D2F36"/>
    <w:rsid w:val="002D32C5"/>
    <w:rsid w:val="002D365F"/>
    <w:rsid w:val="002D36B6"/>
    <w:rsid w:val="002D37FD"/>
    <w:rsid w:val="002D45F7"/>
    <w:rsid w:val="002D5555"/>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A9"/>
    <w:rsid w:val="002F1E06"/>
    <w:rsid w:val="002F22DB"/>
    <w:rsid w:val="002F3CD5"/>
    <w:rsid w:val="002F537A"/>
    <w:rsid w:val="002F5C07"/>
    <w:rsid w:val="002F72DA"/>
    <w:rsid w:val="0030017F"/>
    <w:rsid w:val="00300B39"/>
    <w:rsid w:val="00300E13"/>
    <w:rsid w:val="00301EE5"/>
    <w:rsid w:val="0030235D"/>
    <w:rsid w:val="00302857"/>
    <w:rsid w:val="00302A21"/>
    <w:rsid w:val="00302AE0"/>
    <w:rsid w:val="003035D8"/>
    <w:rsid w:val="00303B0C"/>
    <w:rsid w:val="00303E23"/>
    <w:rsid w:val="003048D7"/>
    <w:rsid w:val="0030497F"/>
    <w:rsid w:val="00304C7F"/>
    <w:rsid w:val="00304E42"/>
    <w:rsid w:val="0030580E"/>
    <w:rsid w:val="003061B5"/>
    <w:rsid w:val="003071F6"/>
    <w:rsid w:val="003076B3"/>
    <w:rsid w:val="0030771E"/>
    <w:rsid w:val="00307A00"/>
    <w:rsid w:val="00310E98"/>
    <w:rsid w:val="00310EF9"/>
    <w:rsid w:val="0031128C"/>
    <w:rsid w:val="00311594"/>
    <w:rsid w:val="00311FE1"/>
    <w:rsid w:val="00312957"/>
    <w:rsid w:val="00312CEC"/>
    <w:rsid w:val="00312EDB"/>
    <w:rsid w:val="00313406"/>
    <w:rsid w:val="00313A5B"/>
    <w:rsid w:val="00313CB0"/>
    <w:rsid w:val="00313F96"/>
    <w:rsid w:val="00313FD2"/>
    <w:rsid w:val="003151C8"/>
    <w:rsid w:val="003151EE"/>
    <w:rsid w:val="003163BD"/>
    <w:rsid w:val="003168D9"/>
    <w:rsid w:val="0031771F"/>
    <w:rsid w:val="003179C3"/>
    <w:rsid w:val="00320DCD"/>
    <w:rsid w:val="003213B9"/>
    <w:rsid w:val="003216B6"/>
    <w:rsid w:val="0032184F"/>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44D2"/>
    <w:rsid w:val="00335235"/>
    <w:rsid w:val="00335AD6"/>
    <w:rsid w:val="00335B31"/>
    <w:rsid w:val="00335C2D"/>
    <w:rsid w:val="00340887"/>
    <w:rsid w:val="00340968"/>
    <w:rsid w:val="00340ECA"/>
    <w:rsid w:val="0034111C"/>
    <w:rsid w:val="00341A8A"/>
    <w:rsid w:val="00341B23"/>
    <w:rsid w:val="00341C27"/>
    <w:rsid w:val="003425A1"/>
    <w:rsid w:val="0034289A"/>
    <w:rsid w:val="00342C2C"/>
    <w:rsid w:val="00342DD3"/>
    <w:rsid w:val="00343144"/>
    <w:rsid w:val="0034388A"/>
    <w:rsid w:val="00344127"/>
    <w:rsid w:val="003444BE"/>
    <w:rsid w:val="003449E4"/>
    <w:rsid w:val="00345063"/>
    <w:rsid w:val="00345086"/>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B29"/>
    <w:rsid w:val="00357B9C"/>
    <w:rsid w:val="00360E66"/>
    <w:rsid w:val="00361295"/>
    <w:rsid w:val="00361310"/>
    <w:rsid w:val="0036140A"/>
    <w:rsid w:val="00362676"/>
    <w:rsid w:val="00362740"/>
    <w:rsid w:val="00362F7C"/>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5D7C"/>
    <w:rsid w:val="00376050"/>
    <w:rsid w:val="003763EE"/>
    <w:rsid w:val="00376AB4"/>
    <w:rsid w:val="00377017"/>
    <w:rsid w:val="0037751C"/>
    <w:rsid w:val="00377A0C"/>
    <w:rsid w:val="00377D2D"/>
    <w:rsid w:val="00377F01"/>
    <w:rsid w:val="0038007A"/>
    <w:rsid w:val="00380266"/>
    <w:rsid w:val="00380306"/>
    <w:rsid w:val="00380E9D"/>
    <w:rsid w:val="0038206B"/>
    <w:rsid w:val="00383F09"/>
    <w:rsid w:val="003840EA"/>
    <w:rsid w:val="00385055"/>
    <w:rsid w:val="00385B94"/>
    <w:rsid w:val="003860C3"/>
    <w:rsid w:val="00386264"/>
    <w:rsid w:val="00387666"/>
    <w:rsid w:val="00387683"/>
    <w:rsid w:val="0038795B"/>
    <w:rsid w:val="003900F3"/>
    <w:rsid w:val="00390610"/>
    <w:rsid w:val="0039061E"/>
    <w:rsid w:val="003906BF"/>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3B9"/>
    <w:rsid w:val="0039489E"/>
    <w:rsid w:val="003948B6"/>
    <w:rsid w:val="0039496A"/>
    <w:rsid w:val="00394BB7"/>
    <w:rsid w:val="0039504F"/>
    <w:rsid w:val="00395FD5"/>
    <w:rsid w:val="00396475"/>
    <w:rsid w:val="00396619"/>
    <w:rsid w:val="003979E7"/>
    <w:rsid w:val="003A00F4"/>
    <w:rsid w:val="003A0C6D"/>
    <w:rsid w:val="003A37AD"/>
    <w:rsid w:val="003A43B2"/>
    <w:rsid w:val="003A53D0"/>
    <w:rsid w:val="003A597F"/>
    <w:rsid w:val="003A5D56"/>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22DB"/>
    <w:rsid w:val="003C2343"/>
    <w:rsid w:val="003C2C35"/>
    <w:rsid w:val="003C2E28"/>
    <w:rsid w:val="003C2FC7"/>
    <w:rsid w:val="003C34F0"/>
    <w:rsid w:val="003C3C92"/>
    <w:rsid w:val="003C413A"/>
    <w:rsid w:val="003C42C7"/>
    <w:rsid w:val="003C48E0"/>
    <w:rsid w:val="003C7570"/>
    <w:rsid w:val="003C7A07"/>
    <w:rsid w:val="003C7A5D"/>
    <w:rsid w:val="003C7E86"/>
    <w:rsid w:val="003D005E"/>
    <w:rsid w:val="003D00A3"/>
    <w:rsid w:val="003D04E2"/>
    <w:rsid w:val="003D0CCD"/>
    <w:rsid w:val="003D1076"/>
    <w:rsid w:val="003D1148"/>
    <w:rsid w:val="003D198A"/>
    <w:rsid w:val="003D1D26"/>
    <w:rsid w:val="003D1F23"/>
    <w:rsid w:val="003D28B1"/>
    <w:rsid w:val="003D3052"/>
    <w:rsid w:val="003D38C8"/>
    <w:rsid w:val="003D402B"/>
    <w:rsid w:val="003D4455"/>
    <w:rsid w:val="003D576F"/>
    <w:rsid w:val="003D6E96"/>
    <w:rsid w:val="003D6FF8"/>
    <w:rsid w:val="003D767C"/>
    <w:rsid w:val="003E0594"/>
    <w:rsid w:val="003E1325"/>
    <w:rsid w:val="003E275E"/>
    <w:rsid w:val="003E35D9"/>
    <w:rsid w:val="003E3F38"/>
    <w:rsid w:val="003E52DA"/>
    <w:rsid w:val="003E5AEC"/>
    <w:rsid w:val="003E5B29"/>
    <w:rsid w:val="003E5E46"/>
    <w:rsid w:val="003E61C3"/>
    <w:rsid w:val="003E6B2B"/>
    <w:rsid w:val="003E6D55"/>
    <w:rsid w:val="003E6F97"/>
    <w:rsid w:val="003F04D3"/>
    <w:rsid w:val="003F0788"/>
    <w:rsid w:val="003F1329"/>
    <w:rsid w:val="003F1A7F"/>
    <w:rsid w:val="003F3084"/>
    <w:rsid w:val="003F39B5"/>
    <w:rsid w:val="003F3B26"/>
    <w:rsid w:val="003F3B54"/>
    <w:rsid w:val="003F5D59"/>
    <w:rsid w:val="003F702F"/>
    <w:rsid w:val="00400353"/>
    <w:rsid w:val="0040053A"/>
    <w:rsid w:val="004006BC"/>
    <w:rsid w:val="00400C1D"/>
    <w:rsid w:val="00400D0A"/>
    <w:rsid w:val="00401B6D"/>
    <w:rsid w:val="00401E2C"/>
    <w:rsid w:val="00402838"/>
    <w:rsid w:val="00402E86"/>
    <w:rsid w:val="00403375"/>
    <w:rsid w:val="00403435"/>
    <w:rsid w:val="0040343F"/>
    <w:rsid w:val="00403EB1"/>
    <w:rsid w:val="004042DC"/>
    <w:rsid w:val="00405A85"/>
    <w:rsid w:val="00406595"/>
    <w:rsid w:val="0040697D"/>
    <w:rsid w:val="00406ED2"/>
    <w:rsid w:val="00407434"/>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86B"/>
    <w:rsid w:val="00416877"/>
    <w:rsid w:val="004168E9"/>
    <w:rsid w:val="00416C24"/>
    <w:rsid w:val="004176FB"/>
    <w:rsid w:val="004176FF"/>
    <w:rsid w:val="004200B2"/>
    <w:rsid w:val="0042010A"/>
    <w:rsid w:val="0042051E"/>
    <w:rsid w:val="00420B61"/>
    <w:rsid w:val="0042138F"/>
    <w:rsid w:val="00421608"/>
    <w:rsid w:val="00421859"/>
    <w:rsid w:val="00421CEF"/>
    <w:rsid w:val="00421E97"/>
    <w:rsid w:val="00422BBE"/>
    <w:rsid w:val="0042306D"/>
    <w:rsid w:val="004234F9"/>
    <w:rsid w:val="00423DE8"/>
    <w:rsid w:val="0042455A"/>
    <w:rsid w:val="00424FA7"/>
    <w:rsid w:val="00425325"/>
    <w:rsid w:val="004255B8"/>
    <w:rsid w:val="004257BB"/>
    <w:rsid w:val="00426016"/>
    <w:rsid w:val="0042605A"/>
    <w:rsid w:val="004264CB"/>
    <w:rsid w:val="00426580"/>
    <w:rsid w:val="00426DA6"/>
    <w:rsid w:val="0042732D"/>
    <w:rsid w:val="004276F1"/>
    <w:rsid w:val="00427755"/>
    <w:rsid w:val="00427BEF"/>
    <w:rsid w:val="00430158"/>
    <w:rsid w:val="00430D56"/>
    <w:rsid w:val="0043202F"/>
    <w:rsid w:val="00432110"/>
    <w:rsid w:val="00432A2F"/>
    <w:rsid w:val="00432C3E"/>
    <w:rsid w:val="00432EE5"/>
    <w:rsid w:val="00433506"/>
    <w:rsid w:val="00433730"/>
    <w:rsid w:val="0043400A"/>
    <w:rsid w:val="004348B3"/>
    <w:rsid w:val="00434BE9"/>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676A"/>
    <w:rsid w:val="00447263"/>
    <w:rsid w:val="004478B9"/>
    <w:rsid w:val="004500C7"/>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41B"/>
    <w:rsid w:val="00463B13"/>
    <w:rsid w:val="00464589"/>
    <w:rsid w:val="00464C2A"/>
    <w:rsid w:val="00466292"/>
    <w:rsid w:val="00466649"/>
    <w:rsid w:val="00466778"/>
    <w:rsid w:val="00467311"/>
    <w:rsid w:val="00467E1A"/>
    <w:rsid w:val="00467FA5"/>
    <w:rsid w:val="004701AA"/>
    <w:rsid w:val="004705EF"/>
    <w:rsid w:val="004721BC"/>
    <w:rsid w:val="004728D0"/>
    <w:rsid w:val="00473D37"/>
    <w:rsid w:val="0047458B"/>
    <w:rsid w:val="00475103"/>
    <w:rsid w:val="00475614"/>
    <w:rsid w:val="00475C63"/>
    <w:rsid w:val="004762AB"/>
    <w:rsid w:val="00477593"/>
    <w:rsid w:val="004777EE"/>
    <w:rsid w:val="004778B5"/>
    <w:rsid w:val="004778D2"/>
    <w:rsid w:val="00477B04"/>
    <w:rsid w:val="00477EA7"/>
    <w:rsid w:val="00481046"/>
    <w:rsid w:val="0048123F"/>
    <w:rsid w:val="00481645"/>
    <w:rsid w:val="004823FD"/>
    <w:rsid w:val="0048311C"/>
    <w:rsid w:val="00483261"/>
    <w:rsid w:val="004832C7"/>
    <w:rsid w:val="0048348A"/>
    <w:rsid w:val="0048411E"/>
    <w:rsid w:val="0048420B"/>
    <w:rsid w:val="00484E71"/>
    <w:rsid w:val="00484F57"/>
    <w:rsid w:val="004852F7"/>
    <w:rsid w:val="00485CE3"/>
    <w:rsid w:val="00485EB5"/>
    <w:rsid w:val="00485FDC"/>
    <w:rsid w:val="00486478"/>
    <w:rsid w:val="004865FB"/>
    <w:rsid w:val="00486BDA"/>
    <w:rsid w:val="00486D96"/>
    <w:rsid w:val="0048769F"/>
    <w:rsid w:val="00487EF1"/>
    <w:rsid w:val="00490831"/>
    <w:rsid w:val="00490C6C"/>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0798"/>
    <w:rsid w:val="004A1717"/>
    <w:rsid w:val="004A1DA1"/>
    <w:rsid w:val="004A1EC2"/>
    <w:rsid w:val="004A25B6"/>
    <w:rsid w:val="004A2685"/>
    <w:rsid w:val="004A26EF"/>
    <w:rsid w:val="004A284B"/>
    <w:rsid w:val="004A32EB"/>
    <w:rsid w:val="004A4185"/>
    <w:rsid w:val="004A470B"/>
    <w:rsid w:val="004A4BC3"/>
    <w:rsid w:val="004A4D1B"/>
    <w:rsid w:val="004A59C7"/>
    <w:rsid w:val="004A5C48"/>
    <w:rsid w:val="004A61AC"/>
    <w:rsid w:val="004A6396"/>
    <w:rsid w:val="004A67FF"/>
    <w:rsid w:val="004A6834"/>
    <w:rsid w:val="004A6A43"/>
    <w:rsid w:val="004A6EF7"/>
    <w:rsid w:val="004A7854"/>
    <w:rsid w:val="004A7C39"/>
    <w:rsid w:val="004B103E"/>
    <w:rsid w:val="004B1085"/>
    <w:rsid w:val="004B185D"/>
    <w:rsid w:val="004B1D34"/>
    <w:rsid w:val="004B2CE0"/>
    <w:rsid w:val="004B47C7"/>
    <w:rsid w:val="004B48F2"/>
    <w:rsid w:val="004B49EB"/>
    <w:rsid w:val="004B4D26"/>
    <w:rsid w:val="004B5191"/>
    <w:rsid w:val="004B51EE"/>
    <w:rsid w:val="004B529D"/>
    <w:rsid w:val="004B6209"/>
    <w:rsid w:val="004B695B"/>
    <w:rsid w:val="004B7061"/>
    <w:rsid w:val="004B725C"/>
    <w:rsid w:val="004B74FF"/>
    <w:rsid w:val="004B7DAF"/>
    <w:rsid w:val="004B7DFD"/>
    <w:rsid w:val="004C1394"/>
    <w:rsid w:val="004C20B0"/>
    <w:rsid w:val="004C3A83"/>
    <w:rsid w:val="004C4B8F"/>
    <w:rsid w:val="004C4F58"/>
    <w:rsid w:val="004C5E0E"/>
    <w:rsid w:val="004C7072"/>
    <w:rsid w:val="004C795A"/>
    <w:rsid w:val="004C7EF3"/>
    <w:rsid w:val="004D004E"/>
    <w:rsid w:val="004D006C"/>
    <w:rsid w:val="004D09C7"/>
    <w:rsid w:val="004D0A0D"/>
    <w:rsid w:val="004D183A"/>
    <w:rsid w:val="004D1C73"/>
    <w:rsid w:val="004D2744"/>
    <w:rsid w:val="004D28E9"/>
    <w:rsid w:val="004D2D21"/>
    <w:rsid w:val="004D2EAC"/>
    <w:rsid w:val="004D3BE7"/>
    <w:rsid w:val="004D3DCF"/>
    <w:rsid w:val="004D464A"/>
    <w:rsid w:val="004D52C0"/>
    <w:rsid w:val="004D5F47"/>
    <w:rsid w:val="004D61FE"/>
    <w:rsid w:val="004D6321"/>
    <w:rsid w:val="004D64D4"/>
    <w:rsid w:val="004D6C29"/>
    <w:rsid w:val="004E0718"/>
    <w:rsid w:val="004E0CA3"/>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17A"/>
    <w:rsid w:val="00500684"/>
    <w:rsid w:val="0050071D"/>
    <w:rsid w:val="00500CA2"/>
    <w:rsid w:val="00501628"/>
    <w:rsid w:val="00501857"/>
    <w:rsid w:val="00501CBA"/>
    <w:rsid w:val="005021E2"/>
    <w:rsid w:val="00502A20"/>
    <w:rsid w:val="00502A5B"/>
    <w:rsid w:val="005039D8"/>
    <w:rsid w:val="00504083"/>
    <w:rsid w:val="0050479B"/>
    <w:rsid w:val="00504F69"/>
    <w:rsid w:val="00505363"/>
    <w:rsid w:val="005060A1"/>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426"/>
    <w:rsid w:val="0051459E"/>
    <w:rsid w:val="00515519"/>
    <w:rsid w:val="00515640"/>
    <w:rsid w:val="005156EF"/>
    <w:rsid w:val="00516D12"/>
    <w:rsid w:val="00516FD9"/>
    <w:rsid w:val="0051727D"/>
    <w:rsid w:val="0051734D"/>
    <w:rsid w:val="00517C73"/>
    <w:rsid w:val="00517F40"/>
    <w:rsid w:val="0052090C"/>
    <w:rsid w:val="0052113F"/>
    <w:rsid w:val="00522140"/>
    <w:rsid w:val="00522255"/>
    <w:rsid w:val="00522867"/>
    <w:rsid w:val="00522C84"/>
    <w:rsid w:val="00522FAD"/>
    <w:rsid w:val="0052339E"/>
    <w:rsid w:val="00523574"/>
    <w:rsid w:val="00523764"/>
    <w:rsid w:val="00524572"/>
    <w:rsid w:val="00524ED9"/>
    <w:rsid w:val="005256FD"/>
    <w:rsid w:val="0052595A"/>
    <w:rsid w:val="00525B52"/>
    <w:rsid w:val="00525D5F"/>
    <w:rsid w:val="00526FB5"/>
    <w:rsid w:val="005276BC"/>
    <w:rsid w:val="00527E6D"/>
    <w:rsid w:val="00530AED"/>
    <w:rsid w:val="00531631"/>
    <w:rsid w:val="00532ADE"/>
    <w:rsid w:val="00532B29"/>
    <w:rsid w:val="0053421D"/>
    <w:rsid w:val="005342F0"/>
    <w:rsid w:val="005346A5"/>
    <w:rsid w:val="00535C77"/>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4C33"/>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2C4D"/>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467"/>
    <w:rsid w:val="00573A93"/>
    <w:rsid w:val="00573A9E"/>
    <w:rsid w:val="00574300"/>
    <w:rsid w:val="0057448F"/>
    <w:rsid w:val="00574944"/>
    <w:rsid w:val="0057596A"/>
    <w:rsid w:val="00575CAA"/>
    <w:rsid w:val="00575E58"/>
    <w:rsid w:val="00576469"/>
    <w:rsid w:val="005767F0"/>
    <w:rsid w:val="005769C8"/>
    <w:rsid w:val="00576D5B"/>
    <w:rsid w:val="005773D2"/>
    <w:rsid w:val="00577F4E"/>
    <w:rsid w:val="005802EE"/>
    <w:rsid w:val="005807DF"/>
    <w:rsid w:val="00580841"/>
    <w:rsid w:val="00580CAE"/>
    <w:rsid w:val="00580D6E"/>
    <w:rsid w:val="00580E26"/>
    <w:rsid w:val="005815FD"/>
    <w:rsid w:val="005818F0"/>
    <w:rsid w:val="00583148"/>
    <w:rsid w:val="00583B04"/>
    <w:rsid w:val="005843CA"/>
    <w:rsid w:val="0058496C"/>
    <w:rsid w:val="00584C6F"/>
    <w:rsid w:val="00585894"/>
    <w:rsid w:val="00585BDC"/>
    <w:rsid w:val="00585C54"/>
    <w:rsid w:val="005866AE"/>
    <w:rsid w:val="00587209"/>
    <w:rsid w:val="00587583"/>
    <w:rsid w:val="00590029"/>
    <w:rsid w:val="00590508"/>
    <w:rsid w:val="005910FF"/>
    <w:rsid w:val="00591182"/>
    <w:rsid w:val="005929A4"/>
    <w:rsid w:val="00592A63"/>
    <w:rsid w:val="00592E78"/>
    <w:rsid w:val="00592EB2"/>
    <w:rsid w:val="005948F0"/>
    <w:rsid w:val="005951B6"/>
    <w:rsid w:val="0059645C"/>
    <w:rsid w:val="005966B3"/>
    <w:rsid w:val="005975F5"/>
    <w:rsid w:val="00597699"/>
    <w:rsid w:val="00597EBB"/>
    <w:rsid w:val="005A0173"/>
    <w:rsid w:val="005A0332"/>
    <w:rsid w:val="005A1C50"/>
    <w:rsid w:val="005A2A83"/>
    <w:rsid w:val="005A36A5"/>
    <w:rsid w:val="005A39C9"/>
    <w:rsid w:val="005A510C"/>
    <w:rsid w:val="005A58FF"/>
    <w:rsid w:val="005A5DE1"/>
    <w:rsid w:val="005A5FE6"/>
    <w:rsid w:val="005A6069"/>
    <w:rsid w:val="005A6290"/>
    <w:rsid w:val="005A70F8"/>
    <w:rsid w:val="005A7D73"/>
    <w:rsid w:val="005B1B58"/>
    <w:rsid w:val="005B247D"/>
    <w:rsid w:val="005B324E"/>
    <w:rsid w:val="005B361D"/>
    <w:rsid w:val="005B3643"/>
    <w:rsid w:val="005B392A"/>
    <w:rsid w:val="005B3A95"/>
    <w:rsid w:val="005B4058"/>
    <w:rsid w:val="005B406F"/>
    <w:rsid w:val="005B44DB"/>
    <w:rsid w:val="005B488B"/>
    <w:rsid w:val="005B4F58"/>
    <w:rsid w:val="005B5498"/>
    <w:rsid w:val="005B6509"/>
    <w:rsid w:val="005B6C71"/>
    <w:rsid w:val="005B6E87"/>
    <w:rsid w:val="005B74EA"/>
    <w:rsid w:val="005B79A4"/>
    <w:rsid w:val="005B7CB7"/>
    <w:rsid w:val="005C005D"/>
    <w:rsid w:val="005C04AE"/>
    <w:rsid w:val="005C0A70"/>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0C4"/>
    <w:rsid w:val="005D67F8"/>
    <w:rsid w:val="005D6AFC"/>
    <w:rsid w:val="005D712D"/>
    <w:rsid w:val="005D718D"/>
    <w:rsid w:val="005D79C5"/>
    <w:rsid w:val="005D7DE6"/>
    <w:rsid w:val="005E165C"/>
    <w:rsid w:val="005E1AF9"/>
    <w:rsid w:val="005E2732"/>
    <w:rsid w:val="005E3F9F"/>
    <w:rsid w:val="005E4F2B"/>
    <w:rsid w:val="005E6B47"/>
    <w:rsid w:val="005F01A7"/>
    <w:rsid w:val="005F085D"/>
    <w:rsid w:val="005F0A0B"/>
    <w:rsid w:val="005F0D07"/>
    <w:rsid w:val="005F0E4E"/>
    <w:rsid w:val="005F30A0"/>
    <w:rsid w:val="005F366E"/>
    <w:rsid w:val="005F3814"/>
    <w:rsid w:val="005F5B47"/>
    <w:rsid w:val="005F60D1"/>
    <w:rsid w:val="005F6D0A"/>
    <w:rsid w:val="005F6DA0"/>
    <w:rsid w:val="006000DE"/>
    <w:rsid w:val="00600509"/>
    <w:rsid w:val="00601116"/>
    <w:rsid w:val="00601227"/>
    <w:rsid w:val="00601B65"/>
    <w:rsid w:val="00601BD4"/>
    <w:rsid w:val="00602C65"/>
    <w:rsid w:val="00602ED7"/>
    <w:rsid w:val="00603104"/>
    <w:rsid w:val="0060346C"/>
    <w:rsid w:val="006038A6"/>
    <w:rsid w:val="00603E9F"/>
    <w:rsid w:val="00604258"/>
    <w:rsid w:val="0060465E"/>
    <w:rsid w:val="0060483B"/>
    <w:rsid w:val="006055A9"/>
    <w:rsid w:val="00605AA9"/>
    <w:rsid w:val="00605C62"/>
    <w:rsid w:val="00605E70"/>
    <w:rsid w:val="0060639E"/>
    <w:rsid w:val="00606B00"/>
    <w:rsid w:val="00607973"/>
    <w:rsid w:val="00607D93"/>
    <w:rsid w:val="006106A7"/>
    <w:rsid w:val="00610E1D"/>
    <w:rsid w:val="006119E3"/>
    <w:rsid w:val="00612DF0"/>
    <w:rsid w:val="006135EF"/>
    <w:rsid w:val="006139EF"/>
    <w:rsid w:val="00614CD1"/>
    <w:rsid w:val="00614FCF"/>
    <w:rsid w:val="0061503E"/>
    <w:rsid w:val="0061551D"/>
    <w:rsid w:val="00616FAD"/>
    <w:rsid w:val="006170B7"/>
    <w:rsid w:val="006171E1"/>
    <w:rsid w:val="00617D97"/>
    <w:rsid w:val="00621B1A"/>
    <w:rsid w:val="0062202B"/>
    <w:rsid w:val="006224A4"/>
    <w:rsid w:val="00622BEC"/>
    <w:rsid w:val="006233EE"/>
    <w:rsid w:val="0062428B"/>
    <w:rsid w:val="0062487E"/>
    <w:rsid w:val="00624A16"/>
    <w:rsid w:val="00625597"/>
    <w:rsid w:val="006258FF"/>
    <w:rsid w:val="0062788E"/>
    <w:rsid w:val="00630A61"/>
    <w:rsid w:val="00630AB5"/>
    <w:rsid w:val="00631296"/>
    <w:rsid w:val="0063173B"/>
    <w:rsid w:val="006319D2"/>
    <w:rsid w:val="006321E9"/>
    <w:rsid w:val="0063227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671"/>
    <w:rsid w:val="0064282A"/>
    <w:rsid w:val="00642F1C"/>
    <w:rsid w:val="00642F46"/>
    <w:rsid w:val="00643A56"/>
    <w:rsid w:val="00643E7F"/>
    <w:rsid w:val="0064536F"/>
    <w:rsid w:val="00645A59"/>
    <w:rsid w:val="00646676"/>
    <w:rsid w:val="006466FB"/>
    <w:rsid w:val="006467E6"/>
    <w:rsid w:val="006472E1"/>
    <w:rsid w:val="0064731A"/>
    <w:rsid w:val="006476E0"/>
    <w:rsid w:val="006503A0"/>
    <w:rsid w:val="006506FE"/>
    <w:rsid w:val="00650E37"/>
    <w:rsid w:val="00650E85"/>
    <w:rsid w:val="00652869"/>
    <w:rsid w:val="00652D86"/>
    <w:rsid w:val="00652F24"/>
    <w:rsid w:val="00652FFF"/>
    <w:rsid w:val="00653326"/>
    <w:rsid w:val="006537D6"/>
    <w:rsid w:val="00653F38"/>
    <w:rsid w:val="0065409A"/>
    <w:rsid w:val="00654CCF"/>
    <w:rsid w:val="00654E9A"/>
    <w:rsid w:val="00655219"/>
    <w:rsid w:val="00655D1E"/>
    <w:rsid w:val="00655F0E"/>
    <w:rsid w:val="0065648A"/>
    <w:rsid w:val="0065682D"/>
    <w:rsid w:val="0065732C"/>
    <w:rsid w:val="00657AB3"/>
    <w:rsid w:val="006605FF"/>
    <w:rsid w:val="00660670"/>
    <w:rsid w:val="006607D5"/>
    <w:rsid w:val="0066092D"/>
    <w:rsid w:val="006612A5"/>
    <w:rsid w:val="00661412"/>
    <w:rsid w:val="0066185B"/>
    <w:rsid w:val="00661C2D"/>
    <w:rsid w:val="00661EFD"/>
    <w:rsid w:val="006625AC"/>
    <w:rsid w:val="006625C9"/>
    <w:rsid w:val="00662B01"/>
    <w:rsid w:val="00662DC9"/>
    <w:rsid w:val="00663245"/>
    <w:rsid w:val="00664540"/>
    <w:rsid w:val="00664C81"/>
    <w:rsid w:val="00664FF4"/>
    <w:rsid w:val="006652BE"/>
    <w:rsid w:val="00666086"/>
    <w:rsid w:val="0066629C"/>
    <w:rsid w:val="00666D51"/>
    <w:rsid w:val="00667501"/>
    <w:rsid w:val="00667F37"/>
    <w:rsid w:val="00670071"/>
    <w:rsid w:val="0067015A"/>
    <w:rsid w:val="0067017C"/>
    <w:rsid w:val="00670DDA"/>
    <w:rsid w:val="00670FE6"/>
    <w:rsid w:val="00671526"/>
    <w:rsid w:val="00671C37"/>
    <w:rsid w:val="00671E11"/>
    <w:rsid w:val="0067211D"/>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073A"/>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87FC9"/>
    <w:rsid w:val="0069054C"/>
    <w:rsid w:val="006905B1"/>
    <w:rsid w:val="006907DB"/>
    <w:rsid w:val="00690C7E"/>
    <w:rsid w:val="00690E94"/>
    <w:rsid w:val="00691E2A"/>
    <w:rsid w:val="00692561"/>
    <w:rsid w:val="00692DB9"/>
    <w:rsid w:val="00693F7D"/>
    <w:rsid w:val="00694270"/>
    <w:rsid w:val="006944F3"/>
    <w:rsid w:val="00694C3E"/>
    <w:rsid w:val="006950E8"/>
    <w:rsid w:val="00695F8B"/>
    <w:rsid w:val="00696093"/>
    <w:rsid w:val="006973F6"/>
    <w:rsid w:val="006975A7"/>
    <w:rsid w:val="006A0D77"/>
    <w:rsid w:val="006A0DF4"/>
    <w:rsid w:val="006A196A"/>
    <w:rsid w:val="006A216A"/>
    <w:rsid w:val="006A2191"/>
    <w:rsid w:val="006A2D0D"/>
    <w:rsid w:val="006A2EEE"/>
    <w:rsid w:val="006A3441"/>
    <w:rsid w:val="006A409D"/>
    <w:rsid w:val="006A458B"/>
    <w:rsid w:val="006A4807"/>
    <w:rsid w:val="006A4E28"/>
    <w:rsid w:val="006A5D01"/>
    <w:rsid w:val="006A5E1B"/>
    <w:rsid w:val="006A5E84"/>
    <w:rsid w:val="006A6BB4"/>
    <w:rsid w:val="006A72E3"/>
    <w:rsid w:val="006A7FFB"/>
    <w:rsid w:val="006B05A2"/>
    <w:rsid w:val="006B08FE"/>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B4D"/>
    <w:rsid w:val="006C6EE7"/>
    <w:rsid w:val="006C7D48"/>
    <w:rsid w:val="006D0137"/>
    <w:rsid w:val="006D03E4"/>
    <w:rsid w:val="006D0555"/>
    <w:rsid w:val="006D1EC3"/>
    <w:rsid w:val="006D2CF9"/>
    <w:rsid w:val="006D2DFD"/>
    <w:rsid w:val="006D31BC"/>
    <w:rsid w:val="006D3FD3"/>
    <w:rsid w:val="006D4697"/>
    <w:rsid w:val="006D55C3"/>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B4E"/>
    <w:rsid w:val="006F63D1"/>
    <w:rsid w:val="006F7B66"/>
    <w:rsid w:val="00700297"/>
    <w:rsid w:val="007004E7"/>
    <w:rsid w:val="0070118B"/>
    <w:rsid w:val="007012DE"/>
    <w:rsid w:val="007013CA"/>
    <w:rsid w:val="007013E1"/>
    <w:rsid w:val="0070174B"/>
    <w:rsid w:val="00702C7E"/>
    <w:rsid w:val="00702CF1"/>
    <w:rsid w:val="0070320C"/>
    <w:rsid w:val="00703547"/>
    <w:rsid w:val="00703A4A"/>
    <w:rsid w:val="00703B4A"/>
    <w:rsid w:val="00703C0A"/>
    <w:rsid w:val="00703C6D"/>
    <w:rsid w:val="007051C7"/>
    <w:rsid w:val="00705D03"/>
    <w:rsid w:val="00705FB5"/>
    <w:rsid w:val="00706014"/>
    <w:rsid w:val="00707A3A"/>
    <w:rsid w:val="007100F9"/>
    <w:rsid w:val="00710282"/>
    <w:rsid w:val="007106D4"/>
    <w:rsid w:val="00710BCC"/>
    <w:rsid w:val="00711275"/>
    <w:rsid w:val="00711888"/>
    <w:rsid w:val="00711E13"/>
    <w:rsid w:val="00712A7A"/>
    <w:rsid w:val="00712EDA"/>
    <w:rsid w:val="007143F8"/>
    <w:rsid w:val="00715FD6"/>
    <w:rsid w:val="007162D8"/>
    <w:rsid w:val="0071705B"/>
    <w:rsid w:val="007173F4"/>
    <w:rsid w:val="007178D3"/>
    <w:rsid w:val="00720213"/>
    <w:rsid w:val="007202E7"/>
    <w:rsid w:val="00721D82"/>
    <w:rsid w:val="0072256E"/>
    <w:rsid w:val="00722DD1"/>
    <w:rsid w:val="0072313E"/>
    <w:rsid w:val="00723BD3"/>
    <w:rsid w:val="00723C15"/>
    <w:rsid w:val="007244D2"/>
    <w:rsid w:val="007249DE"/>
    <w:rsid w:val="00724B19"/>
    <w:rsid w:val="00725709"/>
    <w:rsid w:val="00725A3E"/>
    <w:rsid w:val="0072676B"/>
    <w:rsid w:val="0072683A"/>
    <w:rsid w:val="00726962"/>
    <w:rsid w:val="00727F52"/>
    <w:rsid w:val="007309E7"/>
    <w:rsid w:val="00730C41"/>
    <w:rsid w:val="00731064"/>
    <w:rsid w:val="00731284"/>
    <w:rsid w:val="00731E2B"/>
    <w:rsid w:val="00734642"/>
    <w:rsid w:val="0073474B"/>
    <w:rsid w:val="00734850"/>
    <w:rsid w:val="007349E6"/>
    <w:rsid w:val="00735506"/>
    <w:rsid w:val="0073555B"/>
    <w:rsid w:val="0073580A"/>
    <w:rsid w:val="00736418"/>
    <w:rsid w:val="007375A2"/>
    <w:rsid w:val="00740190"/>
    <w:rsid w:val="007401FE"/>
    <w:rsid w:val="007405B2"/>
    <w:rsid w:val="0074067F"/>
    <w:rsid w:val="00740832"/>
    <w:rsid w:val="007412C6"/>
    <w:rsid w:val="00743028"/>
    <w:rsid w:val="007433FE"/>
    <w:rsid w:val="00745568"/>
    <w:rsid w:val="007455FD"/>
    <w:rsid w:val="00746086"/>
    <w:rsid w:val="007460F5"/>
    <w:rsid w:val="00746659"/>
    <w:rsid w:val="0074691A"/>
    <w:rsid w:val="0075156B"/>
    <w:rsid w:val="0075175D"/>
    <w:rsid w:val="00752717"/>
    <w:rsid w:val="00752A90"/>
    <w:rsid w:val="00752F4E"/>
    <w:rsid w:val="0075346C"/>
    <w:rsid w:val="0075348F"/>
    <w:rsid w:val="0075373E"/>
    <w:rsid w:val="00753902"/>
    <w:rsid w:val="007545D0"/>
    <w:rsid w:val="00754C7C"/>
    <w:rsid w:val="00755F8D"/>
    <w:rsid w:val="00756365"/>
    <w:rsid w:val="00756832"/>
    <w:rsid w:val="00757052"/>
    <w:rsid w:val="00757C34"/>
    <w:rsid w:val="00757E6B"/>
    <w:rsid w:val="00760478"/>
    <w:rsid w:val="00760F56"/>
    <w:rsid w:val="007613F5"/>
    <w:rsid w:val="00761485"/>
    <w:rsid w:val="00762A13"/>
    <w:rsid w:val="007633C9"/>
    <w:rsid w:val="00763B3C"/>
    <w:rsid w:val="00763EF1"/>
    <w:rsid w:val="0076467F"/>
    <w:rsid w:val="00765261"/>
    <w:rsid w:val="0076662D"/>
    <w:rsid w:val="007677ED"/>
    <w:rsid w:val="0076783D"/>
    <w:rsid w:val="00767AB7"/>
    <w:rsid w:val="00771760"/>
    <w:rsid w:val="00771FFA"/>
    <w:rsid w:val="007722C1"/>
    <w:rsid w:val="0077237F"/>
    <w:rsid w:val="007725F9"/>
    <w:rsid w:val="00773858"/>
    <w:rsid w:val="007739FC"/>
    <w:rsid w:val="00773E62"/>
    <w:rsid w:val="007746CD"/>
    <w:rsid w:val="0077548E"/>
    <w:rsid w:val="007757FC"/>
    <w:rsid w:val="0077597C"/>
    <w:rsid w:val="00775AED"/>
    <w:rsid w:val="00776626"/>
    <w:rsid w:val="007766F3"/>
    <w:rsid w:val="00776F0C"/>
    <w:rsid w:val="007774E2"/>
    <w:rsid w:val="00777911"/>
    <w:rsid w:val="00777B09"/>
    <w:rsid w:val="00777D95"/>
    <w:rsid w:val="00777F84"/>
    <w:rsid w:val="007805A8"/>
    <w:rsid w:val="00780D9D"/>
    <w:rsid w:val="00781026"/>
    <w:rsid w:val="0078173E"/>
    <w:rsid w:val="00781CAE"/>
    <w:rsid w:val="00781E6B"/>
    <w:rsid w:val="00782217"/>
    <w:rsid w:val="0078327E"/>
    <w:rsid w:val="0078349C"/>
    <w:rsid w:val="007835B8"/>
    <w:rsid w:val="0078369B"/>
    <w:rsid w:val="00783B37"/>
    <w:rsid w:val="0078457B"/>
    <w:rsid w:val="00784BAF"/>
    <w:rsid w:val="007862BE"/>
    <w:rsid w:val="007865DE"/>
    <w:rsid w:val="00786B93"/>
    <w:rsid w:val="00787051"/>
    <w:rsid w:val="00787640"/>
    <w:rsid w:val="007876E4"/>
    <w:rsid w:val="007906C3"/>
    <w:rsid w:val="007909D7"/>
    <w:rsid w:val="00790B36"/>
    <w:rsid w:val="00790DA3"/>
    <w:rsid w:val="00790F4F"/>
    <w:rsid w:val="0079129A"/>
    <w:rsid w:val="00791731"/>
    <w:rsid w:val="007917B8"/>
    <w:rsid w:val="00792284"/>
    <w:rsid w:val="00792333"/>
    <w:rsid w:val="007923AE"/>
    <w:rsid w:val="007925CC"/>
    <w:rsid w:val="00792652"/>
    <w:rsid w:val="00793675"/>
    <w:rsid w:val="00793E48"/>
    <w:rsid w:val="00794346"/>
    <w:rsid w:val="00795112"/>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290"/>
    <w:rsid w:val="007A3C1C"/>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597F"/>
    <w:rsid w:val="007C6341"/>
    <w:rsid w:val="007C6E9E"/>
    <w:rsid w:val="007C7DF2"/>
    <w:rsid w:val="007D06CB"/>
    <w:rsid w:val="007D07CA"/>
    <w:rsid w:val="007D0C44"/>
    <w:rsid w:val="007D1F95"/>
    <w:rsid w:val="007D2D56"/>
    <w:rsid w:val="007D2DD0"/>
    <w:rsid w:val="007D380A"/>
    <w:rsid w:val="007D4357"/>
    <w:rsid w:val="007D4B40"/>
    <w:rsid w:val="007D4DC9"/>
    <w:rsid w:val="007D526F"/>
    <w:rsid w:val="007D5B85"/>
    <w:rsid w:val="007D5D29"/>
    <w:rsid w:val="007D61DB"/>
    <w:rsid w:val="007D62C6"/>
    <w:rsid w:val="007D6E2E"/>
    <w:rsid w:val="007D7428"/>
    <w:rsid w:val="007D776E"/>
    <w:rsid w:val="007D7A91"/>
    <w:rsid w:val="007D7DB7"/>
    <w:rsid w:val="007E1881"/>
    <w:rsid w:val="007E212C"/>
    <w:rsid w:val="007E2CD8"/>
    <w:rsid w:val="007E36FE"/>
    <w:rsid w:val="007E3704"/>
    <w:rsid w:val="007E4062"/>
    <w:rsid w:val="007E418C"/>
    <w:rsid w:val="007E4656"/>
    <w:rsid w:val="007E54CB"/>
    <w:rsid w:val="007E5863"/>
    <w:rsid w:val="007E5BB1"/>
    <w:rsid w:val="007E61D7"/>
    <w:rsid w:val="007E670B"/>
    <w:rsid w:val="007E7E0B"/>
    <w:rsid w:val="007E7F73"/>
    <w:rsid w:val="007F0168"/>
    <w:rsid w:val="007F15EE"/>
    <w:rsid w:val="007F19F8"/>
    <w:rsid w:val="007F29F0"/>
    <w:rsid w:val="007F40A5"/>
    <w:rsid w:val="007F4239"/>
    <w:rsid w:val="007F493D"/>
    <w:rsid w:val="007F4B96"/>
    <w:rsid w:val="007F4D38"/>
    <w:rsid w:val="007F501C"/>
    <w:rsid w:val="007F536F"/>
    <w:rsid w:val="007F5CFE"/>
    <w:rsid w:val="007F6568"/>
    <w:rsid w:val="007F67E3"/>
    <w:rsid w:val="007F6D3E"/>
    <w:rsid w:val="007F75DC"/>
    <w:rsid w:val="007F76A3"/>
    <w:rsid w:val="00800662"/>
    <w:rsid w:val="008006AF"/>
    <w:rsid w:val="00800E35"/>
    <w:rsid w:val="008012B9"/>
    <w:rsid w:val="0080153E"/>
    <w:rsid w:val="008017E9"/>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5DF3"/>
    <w:rsid w:val="0081657A"/>
    <w:rsid w:val="0081759D"/>
    <w:rsid w:val="00817B04"/>
    <w:rsid w:val="00817F2D"/>
    <w:rsid w:val="00820163"/>
    <w:rsid w:val="008205C0"/>
    <w:rsid w:val="0082069F"/>
    <w:rsid w:val="00820C03"/>
    <w:rsid w:val="00820CB1"/>
    <w:rsid w:val="00820D4A"/>
    <w:rsid w:val="00821120"/>
    <w:rsid w:val="00821698"/>
    <w:rsid w:val="00822A5F"/>
    <w:rsid w:val="00822EF0"/>
    <w:rsid w:val="008230A4"/>
    <w:rsid w:val="00823412"/>
    <w:rsid w:val="008248A4"/>
    <w:rsid w:val="0082505B"/>
    <w:rsid w:val="00825B1D"/>
    <w:rsid w:val="00826DD9"/>
    <w:rsid w:val="00827842"/>
    <w:rsid w:val="008278B6"/>
    <w:rsid w:val="0083011C"/>
    <w:rsid w:val="00830E79"/>
    <w:rsid w:val="0083170B"/>
    <w:rsid w:val="00832017"/>
    <w:rsid w:val="00832328"/>
    <w:rsid w:val="008325BC"/>
    <w:rsid w:val="00832BA6"/>
    <w:rsid w:val="00832BFE"/>
    <w:rsid w:val="00833884"/>
    <w:rsid w:val="00833C63"/>
    <w:rsid w:val="00833E5D"/>
    <w:rsid w:val="008344AB"/>
    <w:rsid w:val="008348B5"/>
    <w:rsid w:val="00834974"/>
    <w:rsid w:val="00834B77"/>
    <w:rsid w:val="00835028"/>
    <w:rsid w:val="00835883"/>
    <w:rsid w:val="0083686A"/>
    <w:rsid w:val="00836930"/>
    <w:rsid w:val="00836DCA"/>
    <w:rsid w:val="00837C36"/>
    <w:rsid w:val="00837D64"/>
    <w:rsid w:val="008402A1"/>
    <w:rsid w:val="00841255"/>
    <w:rsid w:val="0084126B"/>
    <w:rsid w:val="00841F44"/>
    <w:rsid w:val="00842100"/>
    <w:rsid w:val="00842166"/>
    <w:rsid w:val="00842CC6"/>
    <w:rsid w:val="00843114"/>
    <w:rsid w:val="0084480A"/>
    <w:rsid w:val="00844E17"/>
    <w:rsid w:val="008452FD"/>
    <w:rsid w:val="00846135"/>
    <w:rsid w:val="00846AE6"/>
    <w:rsid w:val="00846F63"/>
    <w:rsid w:val="0084701C"/>
    <w:rsid w:val="00847298"/>
    <w:rsid w:val="00847AD5"/>
    <w:rsid w:val="00847CC3"/>
    <w:rsid w:val="00847FF0"/>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C9D"/>
    <w:rsid w:val="008602D0"/>
    <w:rsid w:val="00860479"/>
    <w:rsid w:val="008620E7"/>
    <w:rsid w:val="008627F9"/>
    <w:rsid w:val="00862C9D"/>
    <w:rsid w:val="008632B9"/>
    <w:rsid w:val="0086362F"/>
    <w:rsid w:val="00864101"/>
    <w:rsid w:val="00864D11"/>
    <w:rsid w:val="00865B7B"/>
    <w:rsid w:val="00865D0D"/>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0F7"/>
    <w:rsid w:val="00872B2D"/>
    <w:rsid w:val="00873020"/>
    <w:rsid w:val="008743F3"/>
    <w:rsid w:val="0087444A"/>
    <w:rsid w:val="0087459A"/>
    <w:rsid w:val="00874907"/>
    <w:rsid w:val="00874A4F"/>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780"/>
    <w:rsid w:val="00885226"/>
    <w:rsid w:val="00885499"/>
    <w:rsid w:val="0088573F"/>
    <w:rsid w:val="008868B1"/>
    <w:rsid w:val="00886CA4"/>
    <w:rsid w:val="008872E0"/>
    <w:rsid w:val="00887AFB"/>
    <w:rsid w:val="00887C46"/>
    <w:rsid w:val="008908D5"/>
    <w:rsid w:val="00890CEA"/>
    <w:rsid w:val="008914ED"/>
    <w:rsid w:val="0089239C"/>
    <w:rsid w:val="008926FE"/>
    <w:rsid w:val="0089365F"/>
    <w:rsid w:val="00894A4B"/>
    <w:rsid w:val="00894ACD"/>
    <w:rsid w:val="00894FF0"/>
    <w:rsid w:val="0089558A"/>
    <w:rsid w:val="00895A05"/>
    <w:rsid w:val="0089606E"/>
    <w:rsid w:val="00896937"/>
    <w:rsid w:val="00896CB5"/>
    <w:rsid w:val="008976FE"/>
    <w:rsid w:val="00897C5A"/>
    <w:rsid w:val="008A1D0A"/>
    <w:rsid w:val="008A1DD7"/>
    <w:rsid w:val="008A23EF"/>
    <w:rsid w:val="008A338F"/>
    <w:rsid w:val="008A36E4"/>
    <w:rsid w:val="008A4146"/>
    <w:rsid w:val="008A416F"/>
    <w:rsid w:val="008A4614"/>
    <w:rsid w:val="008A5008"/>
    <w:rsid w:val="008A5258"/>
    <w:rsid w:val="008A66DC"/>
    <w:rsid w:val="008A6730"/>
    <w:rsid w:val="008A7340"/>
    <w:rsid w:val="008B016F"/>
    <w:rsid w:val="008B0564"/>
    <w:rsid w:val="008B0916"/>
    <w:rsid w:val="008B171F"/>
    <w:rsid w:val="008B275C"/>
    <w:rsid w:val="008B2E79"/>
    <w:rsid w:val="008B3AFF"/>
    <w:rsid w:val="008B3F64"/>
    <w:rsid w:val="008B4815"/>
    <w:rsid w:val="008B48CD"/>
    <w:rsid w:val="008B4EDE"/>
    <w:rsid w:val="008B4F0A"/>
    <w:rsid w:val="008B5290"/>
    <w:rsid w:val="008B586D"/>
    <w:rsid w:val="008B5872"/>
    <w:rsid w:val="008B69D6"/>
    <w:rsid w:val="008B6D07"/>
    <w:rsid w:val="008B77E6"/>
    <w:rsid w:val="008B7D3B"/>
    <w:rsid w:val="008B7E01"/>
    <w:rsid w:val="008C0FEE"/>
    <w:rsid w:val="008C1AD6"/>
    <w:rsid w:val="008C1DC0"/>
    <w:rsid w:val="008C2658"/>
    <w:rsid w:val="008C2964"/>
    <w:rsid w:val="008C2C58"/>
    <w:rsid w:val="008C375E"/>
    <w:rsid w:val="008C4C4D"/>
    <w:rsid w:val="008C62C8"/>
    <w:rsid w:val="008C6EF2"/>
    <w:rsid w:val="008C732C"/>
    <w:rsid w:val="008D0543"/>
    <w:rsid w:val="008D0F58"/>
    <w:rsid w:val="008D1EA2"/>
    <w:rsid w:val="008D2110"/>
    <w:rsid w:val="008D2946"/>
    <w:rsid w:val="008D3C06"/>
    <w:rsid w:val="008D4476"/>
    <w:rsid w:val="008D4596"/>
    <w:rsid w:val="008D50F9"/>
    <w:rsid w:val="008D51B2"/>
    <w:rsid w:val="008D6787"/>
    <w:rsid w:val="008D707B"/>
    <w:rsid w:val="008E06FE"/>
    <w:rsid w:val="008E0F52"/>
    <w:rsid w:val="008E103B"/>
    <w:rsid w:val="008E13F3"/>
    <w:rsid w:val="008E1644"/>
    <w:rsid w:val="008E1A57"/>
    <w:rsid w:val="008E1D83"/>
    <w:rsid w:val="008E22D5"/>
    <w:rsid w:val="008E39E6"/>
    <w:rsid w:val="008E427B"/>
    <w:rsid w:val="008E4461"/>
    <w:rsid w:val="008E4D92"/>
    <w:rsid w:val="008E5029"/>
    <w:rsid w:val="008E595F"/>
    <w:rsid w:val="008E5CE9"/>
    <w:rsid w:val="008E5F57"/>
    <w:rsid w:val="008E6395"/>
    <w:rsid w:val="008E647D"/>
    <w:rsid w:val="008E6812"/>
    <w:rsid w:val="008E6F08"/>
    <w:rsid w:val="008F0300"/>
    <w:rsid w:val="008F0360"/>
    <w:rsid w:val="008F0580"/>
    <w:rsid w:val="008F0A7D"/>
    <w:rsid w:val="008F0AE1"/>
    <w:rsid w:val="008F0CB7"/>
    <w:rsid w:val="008F0EB6"/>
    <w:rsid w:val="008F0F1B"/>
    <w:rsid w:val="008F15C3"/>
    <w:rsid w:val="008F2E9B"/>
    <w:rsid w:val="008F315F"/>
    <w:rsid w:val="008F320F"/>
    <w:rsid w:val="008F3545"/>
    <w:rsid w:val="008F3700"/>
    <w:rsid w:val="008F42A5"/>
    <w:rsid w:val="008F4992"/>
    <w:rsid w:val="008F57F1"/>
    <w:rsid w:val="008F5959"/>
    <w:rsid w:val="008F650F"/>
    <w:rsid w:val="008F6514"/>
    <w:rsid w:val="008F7A73"/>
    <w:rsid w:val="008F7CEE"/>
    <w:rsid w:val="0090033D"/>
    <w:rsid w:val="009007BB"/>
    <w:rsid w:val="0090140C"/>
    <w:rsid w:val="00901C0D"/>
    <w:rsid w:val="00902C20"/>
    <w:rsid w:val="00902E5B"/>
    <w:rsid w:val="00903166"/>
    <w:rsid w:val="00903329"/>
    <w:rsid w:val="0090350E"/>
    <w:rsid w:val="00904921"/>
    <w:rsid w:val="00904A84"/>
    <w:rsid w:val="00904B3D"/>
    <w:rsid w:val="00905124"/>
    <w:rsid w:val="009058A0"/>
    <w:rsid w:val="00905D35"/>
    <w:rsid w:val="00905F83"/>
    <w:rsid w:val="00906721"/>
    <w:rsid w:val="00906782"/>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6FF3"/>
    <w:rsid w:val="0092067F"/>
    <w:rsid w:val="009206D7"/>
    <w:rsid w:val="0092101F"/>
    <w:rsid w:val="009216CA"/>
    <w:rsid w:val="00921F0F"/>
    <w:rsid w:val="009227EA"/>
    <w:rsid w:val="00922B26"/>
    <w:rsid w:val="00922CFC"/>
    <w:rsid w:val="009239C1"/>
    <w:rsid w:val="00925776"/>
    <w:rsid w:val="00926359"/>
    <w:rsid w:val="00927C14"/>
    <w:rsid w:val="00927E04"/>
    <w:rsid w:val="0093079A"/>
    <w:rsid w:val="00930C42"/>
    <w:rsid w:val="00931ACC"/>
    <w:rsid w:val="0093373F"/>
    <w:rsid w:val="0093660A"/>
    <w:rsid w:val="00936767"/>
    <w:rsid w:val="00937883"/>
    <w:rsid w:val="00937AC7"/>
    <w:rsid w:val="00937EAA"/>
    <w:rsid w:val="009413A4"/>
    <w:rsid w:val="00941911"/>
    <w:rsid w:val="00941BEF"/>
    <w:rsid w:val="009424A0"/>
    <w:rsid w:val="00942B97"/>
    <w:rsid w:val="00943136"/>
    <w:rsid w:val="00943693"/>
    <w:rsid w:val="009437A1"/>
    <w:rsid w:val="00943C91"/>
    <w:rsid w:val="00944029"/>
    <w:rsid w:val="00944079"/>
    <w:rsid w:val="00945A3C"/>
    <w:rsid w:val="00945D9E"/>
    <w:rsid w:val="00946DE8"/>
    <w:rsid w:val="00947AC8"/>
    <w:rsid w:val="009500E7"/>
    <w:rsid w:val="00950722"/>
    <w:rsid w:val="009507B4"/>
    <w:rsid w:val="00951861"/>
    <w:rsid w:val="009519EE"/>
    <w:rsid w:val="00951DEE"/>
    <w:rsid w:val="00952692"/>
    <w:rsid w:val="00952D5F"/>
    <w:rsid w:val="00952F25"/>
    <w:rsid w:val="009547CF"/>
    <w:rsid w:val="00954BA3"/>
    <w:rsid w:val="00954EF6"/>
    <w:rsid w:val="00954F6D"/>
    <w:rsid w:val="00955274"/>
    <w:rsid w:val="009553E1"/>
    <w:rsid w:val="00956129"/>
    <w:rsid w:val="00956190"/>
    <w:rsid w:val="009562A9"/>
    <w:rsid w:val="009564FC"/>
    <w:rsid w:val="009564FF"/>
    <w:rsid w:val="00956889"/>
    <w:rsid w:val="00956D9D"/>
    <w:rsid w:val="009605D7"/>
    <w:rsid w:val="00960A56"/>
    <w:rsid w:val="00961004"/>
    <w:rsid w:val="00961386"/>
    <w:rsid w:val="00961FBF"/>
    <w:rsid w:val="009631D8"/>
    <w:rsid w:val="00963D24"/>
    <w:rsid w:val="0096480E"/>
    <w:rsid w:val="009651BC"/>
    <w:rsid w:val="00965291"/>
    <w:rsid w:val="00965938"/>
    <w:rsid w:val="00965A73"/>
    <w:rsid w:val="00965D49"/>
    <w:rsid w:val="00966093"/>
    <w:rsid w:val="00966EEA"/>
    <w:rsid w:val="00966FEE"/>
    <w:rsid w:val="0096767F"/>
    <w:rsid w:val="00967C12"/>
    <w:rsid w:val="00967C45"/>
    <w:rsid w:val="00967E1B"/>
    <w:rsid w:val="00967ED5"/>
    <w:rsid w:val="009705AA"/>
    <w:rsid w:val="00970DD5"/>
    <w:rsid w:val="009715AB"/>
    <w:rsid w:val="00972090"/>
    <w:rsid w:val="009720AB"/>
    <w:rsid w:val="00972BF4"/>
    <w:rsid w:val="0097313A"/>
    <w:rsid w:val="0097371B"/>
    <w:rsid w:val="00973C34"/>
    <w:rsid w:val="009748BF"/>
    <w:rsid w:val="00974F09"/>
    <w:rsid w:val="00975265"/>
    <w:rsid w:val="00976F48"/>
    <w:rsid w:val="00977746"/>
    <w:rsid w:val="00980501"/>
    <w:rsid w:val="0098092C"/>
    <w:rsid w:val="00980C3F"/>
    <w:rsid w:val="0098268E"/>
    <w:rsid w:val="00983AD5"/>
    <w:rsid w:val="00983AFA"/>
    <w:rsid w:val="00983DA9"/>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FB5"/>
    <w:rsid w:val="00997F19"/>
    <w:rsid w:val="009A00CD"/>
    <w:rsid w:val="009A03E1"/>
    <w:rsid w:val="009A0E19"/>
    <w:rsid w:val="009A0E42"/>
    <w:rsid w:val="009A16BB"/>
    <w:rsid w:val="009A29B3"/>
    <w:rsid w:val="009A2E69"/>
    <w:rsid w:val="009A31E9"/>
    <w:rsid w:val="009A33EF"/>
    <w:rsid w:val="009A33F0"/>
    <w:rsid w:val="009A3476"/>
    <w:rsid w:val="009A3B0D"/>
    <w:rsid w:val="009A3CE1"/>
    <w:rsid w:val="009A4ACA"/>
    <w:rsid w:val="009A5B17"/>
    <w:rsid w:val="009A5CE9"/>
    <w:rsid w:val="009A6574"/>
    <w:rsid w:val="009B08B6"/>
    <w:rsid w:val="009B17E6"/>
    <w:rsid w:val="009B2051"/>
    <w:rsid w:val="009B2AE9"/>
    <w:rsid w:val="009B3A7F"/>
    <w:rsid w:val="009B3BB5"/>
    <w:rsid w:val="009B3EFF"/>
    <w:rsid w:val="009B5F01"/>
    <w:rsid w:val="009B6538"/>
    <w:rsid w:val="009B653C"/>
    <w:rsid w:val="009B7ABB"/>
    <w:rsid w:val="009C0DE1"/>
    <w:rsid w:val="009C10F8"/>
    <w:rsid w:val="009C2C91"/>
    <w:rsid w:val="009C2DD2"/>
    <w:rsid w:val="009C3DB4"/>
    <w:rsid w:val="009C3FCB"/>
    <w:rsid w:val="009C4B78"/>
    <w:rsid w:val="009C4CF1"/>
    <w:rsid w:val="009C51D5"/>
    <w:rsid w:val="009C60ED"/>
    <w:rsid w:val="009C6335"/>
    <w:rsid w:val="009C73D2"/>
    <w:rsid w:val="009C77C2"/>
    <w:rsid w:val="009D0119"/>
    <w:rsid w:val="009D0220"/>
    <w:rsid w:val="009D14D0"/>
    <w:rsid w:val="009D1E8D"/>
    <w:rsid w:val="009D240A"/>
    <w:rsid w:val="009D28B8"/>
    <w:rsid w:val="009D444F"/>
    <w:rsid w:val="009D4A84"/>
    <w:rsid w:val="009D5589"/>
    <w:rsid w:val="009D698E"/>
    <w:rsid w:val="009E190D"/>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F01FE"/>
    <w:rsid w:val="009F0712"/>
    <w:rsid w:val="009F0D2A"/>
    <w:rsid w:val="009F0F61"/>
    <w:rsid w:val="009F155C"/>
    <w:rsid w:val="009F1E03"/>
    <w:rsid w:val="009F2BD3"/>
    <w:rsid w:val="009F3421"/>
    <w:rsid w:val="009F36A4"/>
    <w:rsid w:val="009F3B7E"/>
    <w:rsid w:val="009F3C53"/>
    <w:rsid w:val="009F409E"/>
    <w:rsid w:val="009F42DF"/>
    <w:rsid w:val="009F4497"/>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1D86"/>
    <w:rsid w:val="00A02164"/>
    <w:rsid w:val="00A02FCE"/>
    <w:rsid w:val="00A04123"/>
    <w:rsid w:val="00A043DB"/>
    <w:rsid w:val="00A04CAD"/>
    <w:rsid w:val="00A04E9B"/>
    <w:rsid w:val="00A0528D"/>
    <w:rsid w:val="00A0608B"/>
    <w:rsid w:val="00A065AE"/>
    <w:rsid w:val="00A067A7"/>
    <w:rsid w:val="00A07187"/>
    <w:rsid w:val="00A071E5"/>
    <w:rsid w:val="00A10031"/>
    <w:rsid w:val="00A107EE"/>
    <w:rsid w:val="00A118E1"/>
    <w:rsid w:val="00A1209A"/>
    <w:rsid w:val="00A1272E"/>
    <w:rsid w:val="00A12FE5"/>
    <w:rsid w:val="00A13760"/>
    <w:rsid w:val="00A13A13"/>
    <w:rsid w:val="00A142E0"/>
    <w:rsid w:val="00A14C42"/>
    <w:rsid w:val="00A14D40"/>
    <w:rsid w:val="00A15259"/>
    <w:rsid w:val="00A15485"/>
    <w:rsid w:val="00A1575C"/>
    <w:rsid w:val="00A15A9B"/>
    <w:rsid w:val="00A16294"/>
    <w:rsid w:val="00A20BFC"/>
    <w:rsid w:val="00A20C67"/>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68EE"/>
    <w:rsid w:val="00A2710D"/>
    <w:rsid w:val="00A2718C"/>
    <w:rsid w:val="00A2740F"/>
    <w:rsid w:val="00A278D4"/>
    <w:rsid w:val="00A27934"/>
    <w:rsid w:val="00A30AF4"/>
    <w:rsid w:val="00A31769"/>
    <w:rsid w:val="00A318D0"/>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E01"/>
    <w:rsid w:val="00A4171B"/>
    <w:rsid w:val="00A4307B"/>
    <w:rsid w:val="00A43576"/>
    <w:rsid w:val="00A439F1"/>
    <w:rsid w:val="00A43F57"/>
    <w:rsid w:val="00A452A4"/>
    <w:rsid w:val="00A454EB"/>
    <w:rsid w:val="00A45ABB"/>
    <w:rsid w:val="00A46203"/>
    <w:rsid w:val="00A4639E"/>
    <w:rsid w:val="00A466FC"/>
    <w:rsid w:val="00A46A0D"/>
    <w:rsid w:val="00A46C62"/>
    <w:rsid w:val="00A479C7"/>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17"/>
    <w:rsid w:val="00A53CB5"/>
    <w:rsid w:val="00A54471"/>
    <w:rsid w:val="00A54F4E"/>
    <w:rsid w:val="00A5592F"/>
    <w:rsid w:val="00A55D1A"/>
    <w:rsid w:val="00A55D30"/>
    <w:rsid w:val="00A5711C"/>
    <w:rsid w:val="00A57834"/>
    <w:rsid w:val="00A60A02"/>
    <w:rsid w:val="00A60EDB"/>
    <w:rsid w:val="00A612D1"/>
    <w:rsid w:val="00A6147B"/>
    <w:rsid w:val="00A630DE"/>
    <w:rsid w:val="00A6316D"/>
    <w:rsid w:val="00A6359E"/>
    <w:rsid w:val="00A63F0A"/>
    <w:rsid w:val="00A641E4"/>
    <w:rsid w:val="00A6458B"/>
    <w:rsid w:val="00A64C66"/>
    <w:rsid w:val="00A6548F"/>
    <w:rsid w:val="00A655AE"/>
    <w:rsid w:val="00A65A8E"/>
    <w:rsid w:val="00A6633E"/>
    <w:rsid w:val="00A67D68"/>
    <w:rsid w:val="00A70DDB"/>
    <w:rsid w:val="00A71AFD"/>
    <w:rsid w:val="00A71D55"/>
    <w:rsid w:val="00A72295"/>
    <w:rsid w:val="00A72D1C"/>
    <w:rsid w:val="00A72E57"/>
    <w:rsid w:val="00A73042"/>
    <w:rsid w:val="00A73059"/>
    <w:rsid w:val="00A7382C"/>
    <w:rsid w:val="00A738A6"/>
    <w:rsid w:val="00A738BC"/>
    <w:rsid w:val="00A74284"/>
    <w:rsid w:val="00A74BDC"/>
    <w:rsid w:val="00A74C53"/>
    <w:rsid w:val="00A74EBA"/>
    <w:rsid w:val="00A74F8A"/>
    <w:rsid w:val="00A768B5"/>
    <w:rsid w:val="00A769DE"/>
    <w:rsid w:val="00A76A0B"/>
    <w:rsid w:val="00A774B2"/>
    <w:rsid w:val="00A7781A"/>
    <w:rsid w:val="00A77899"/>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088"/>
    <w:rsid w:val="00AA1324"/>
    <w:rsid w:val="00AA1440"/>
    <w:rsid w:val="00AA18CB"/>
    <w:rsid w:val="00AA1ACE"/>
    <w:rsid w:val="00AA33A6"/>
    <w:rsid w:val="00AA3683"/>
    <w:rsid w:val="00AA447E"/>
    <w:rsid w:val="00AA48EE"/>
    <w:rsid w:val="00AA4F56"/>
    <w:rsid w:val="00AA5470"/>
    <w:rsid w:val="00AA57A4"/>
    <w:rsid w:val="00AA5E1B"/>
    <w:rsid w:val="00AA66C7"/>
    <w:rsid w:val="00AA7819"/>
    <w:rsid w:val="00AA7FA4"/>
    <w:rsid w:val="00AB0E52"/>
    <w:rsid w:val="00AB179E"/>
    <w:rsid w:val="00AB1A65"/>
    <w:rsid w:val="00AB24CB"/>
    <w:rsid w:val="00AB2574"/>
    <w:rsid w:val="00AB2697"/>
    <w:rsid w:val="00AB2B85"/>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650"/>
    <w:rsid w:val="00AC67AA"/>
    <w:rsid w:val="00AC6C3E"/>
    <w:rsid w:val="00AC6F30"/>
    <w:rsid w:val="00AC7B39"/>
    <w:rsid w:val="00AC7DED"/>
    <w:rsid w:val="00AC7ED0"/>
    <w:rsid w:val="00AD1FE1"/>
    <w:rsid w:val="00AD27A7"/>
    <w:rsid w:val="00AD2EE8"/>
    <w:rsid w:val="00AD32C0"/>
    <w:rsid w:val="00AD3848"/>
    <w:rsid w:val="00AD3990"/>
    <w:rsid w:val="00AD3CAD"/>
    <w:rsid w:val="00AD413D"/>
    <w:rsid w:val="00AD493C"/>
    <w:rsid w:val="00AD5069"/>
    <w:rsid w:val="00AD54AB"/>
    <w:rsid w:val="00AD54B8"/>
    <w:rsid w:val="00AD7971"/>
    <w:rsid w:val="00AD7ADD"/>
    <w:rsid w:val="00AE009E"/>
    <w:rsid w:val="00AE06ED"/>
    <w:rsid w:val="00AE1792"/>
    <w:rsid w:val="00AE2112"/>
    <w:rsid w:val="00AE2F67"/>
    <w:rsid w:val="00AE2F7E"/>
    <w:rsid w:val="00AE33A2"/>
    <w:rsid w:val="00AE3775"/>
    <w:rsid w:val="00AE3FBF"/>
    <w:rsid w:val="00AE42C8"/>
    <w:rsid w:val="00AE43D7"/>
    <w:rsid w:val="00AE4914"/>
    <w:rsid w:val="00AE4DC1"/>
    <w:rsid w:val="00AE516B"/>
    <w:rsid w:val="00AE5E52"/>
    <w:rsid w:val="00AE5F5C"/>
    <w:rsid w:val="00AE6B28"/>
    <w:rsid w:val="00AE732B"/>
    <w:rsid w:val="00AE776C"/>
    <w:rsid w:val="00AE7A30"/>
    <w:rsid w:val="00AF09DF"/>
    <w:rsid w:val="00AF16E3"/>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1389"/>
    <w:rsid w:val="00B0254E"/>
    <w:rsid w:val="00B026C5"/>
    <w:rsid w:val="00B02D45"/>
    <w:rsid w:val="00B037B6"/>
    <w:rsid w:val="00B03816"/>
    <w:rsid w:val="00B04B60"/>
    <w:rsid w:val="00B059DE"/>
    <w:rsid w:val="00B05B2B"/>
    <w:rsid w:val="00B078B4"/>
    <w:rsid w:val="00B109C2"/>
    <w:rsid w:val="00B1206F"/>
    <w:rsid w:val="00B1240F"/>
    <w:rsid w:val="00B1244A"/>
    <w:rsid w:val="00B12790"/>
    <w:rsid w:val="00B13051"/>
    <w:rsid w:val="00B130E0"/>
    <w:rsid w:val="00B1344F"/>
    <w:rsid w:val="00B135A5"/>
    <w:rsid w:val="00B13721"/>
    <w:rsid w:val="00B13900"/>
    <w:rsid w:val="00B13989"/>
    <w:rsid w:val="00B13E06"/>
    <w:rsid w:val="00B14131"/>
    <w:rsid w:val="00B148C6"/>
    <w:rsid w:val="00B14DF2"/>
    <w:rsid w:val="00B1513F"/>
    <w:rsid w:val="00B15573"/>
    <w:rsid w:val="00B160BC"/>
    <w:rsid w:val="00B16D14"/>
    <w:rsid w:val="00B175C8"/>
    <w:rsid w:val="00B20A13"/>
    <w:rsid w:val="00B20D06"/>
    <w:rsid w:val="00B20E92"/>
    <w:rsid w:val="00B2136C"/>
    <w:rsid w:val="00B215E5"/>
    <w:rsid w:val="00B23A83"/>
    <w:rsid w:val="00B2401E"/>
    <w:rsid w:val="00B24246"/>
    <w:rsid w:val="00B24E29"/>
    <w:rsid w:val="00B25023"/>
    <w:rsid w:val="00B25560"/>
    <w:rsid w:val="00B255E6"/>
    <w:rsid w:val="00B25ED1"/>
    <w:rsid w:val="00B26518"/>
    <w:rsid w:val="00B2683F"/>
    <w:rsid w:val="00B26A98"/>
    <w:rsid w:val="00B26DE8"/>
    <w:rsid w:val="00B27030"/>
    <w:rsid w:val="00B27EC6"/>
    <w:rsid w:val="00B3000E"/>
    <w:rsid w:val="00B30B12"/>
    <w:rsid w:val="00B30CF6"/>
    <w:rsid w:val="00B3161E"/>
    <w:rsid w:val="00B31682"/>
    <w:rsid w:val="00B317C5"/>
    <w:rsid w:val="00B332DB"/>
    <w:rsid w:val="00B3381F"/>
    <w:rsid w:val="00B338C5"/>
    <w:rsid w:val="00B34359"/>
    <w:rsid w:val="00B346BF"/>
    <w:rsid w:val="00B3470B"/>
    <w:rsid w:val="00B3505E"/>
    <w:rsid w:val="00B36B3E"/>
    <w:rsid w:val="00B36FD9"/>
    <w:rsid w:val="00B3749F"/>
    <w:rsid w:val="00B375FC"/>
    <w:rsid w:val="00B4038D"/>
    <w:rsid w:val="00B41222"/>
    <w:rsid w:val="00B41444"/>
    <w:rsid w:val="00B415CA"/>
    <w:rsid w:val="00B41602"/>
    <w:rsid w:val="00B41DAE"/>
    <w:rsid w:val="00B4235B"/>
    <w:rsid w:val="00B42793"/>
    <w:rsid w:val="00B42877"/>
    <w:rsid w:val="00B42D99"/>
    <w:rsid w:val="00B44A13"/>
    <w:rsid w:val="00B44A37"/>
    <w:rsid w:val="00B44DCA"/>
    <w:rsid w:val="00B45355"/>
    <w:rsid w:val="00B463AD"/>
    <w:rsid w:val="00B46640"/>
    <w:rsid w:val="00B46916"/>
    <w:rsid w:val="00B50D62"/>
    <w:rsid w:val="00B51741"/>
    <w:rsid w:val="00B5213A"/>
    <w:rsid w:val="00B52DCB"/>
    <w:rsid w:val="00B53D99"/>
    <w:rsid w:val="00B54668"/>
    <w:rsid w:val="00B54D86"/>
    <w:rsid w:val="00B54FEC"/>
    <w:rsid w:val="00B5515C"/>
    <w:rsid w:val="00B55201"/>
    <w:rsid w:val="00B55771"/>
    <w:rsid w:val="00B559CA"/>
    <w:rsid w:val="00B55CF0"/>
    <w:rsid w:val="00B562FE"/>
    <w:rsid w:val="00B56309"/>
    <w:rsid w:val="00B56DDA"/>
    <w:rsid w:val="00B56F99"/>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400A"/>
    <w:rsid w:val="00B75245"/>
    <w:rsid w:val="00B75F69"/>
    <w:rsid w:val="00B76151"/>
    <w:rsid w:val="00B76215"/>
    <w:rsid w:val="00B76979"/>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458"/>
    <w:rsid w:val="00B87519"/>
    <w:rsid w:val="00B87BA3"/>
    <w:rsid w:val="00B91105"/>
    <w:rsid w:val="00B921D9"/>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1A69"/>
    <w:rsid w:val="00BA299A"/>
    <w:rsid w:val="00BA3B40"/>
    <w:rsid w:val="00BA4B13"/>
    <w:rsid w:val="00BA4DC5"/>
    <w:rsid w:val="00BA4F15"/>
    <w:rsid w:val="00BA589D"/>
    <w:rsid w:val="00BA6136"/>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951"/>
    <w:rsid w:val="00BB7BBD"/>
    <w:rsid w:val="00BB7D17"/>
    <w:rsid w:val="00BC0A46"/>
    <w:rsid w:val="00BC0DF0"/>
    <w:rsid w:val="00BC1461"/>
    <w:rsid w:val="00BC2050"/>
    <w:rsid w:val="00BC2E00"/>
    <w:rsid w:val="00BC358C"/>
    <w:rsid w:val="00BC3858"/>
    <w:rsid w:val="00BC3F8C"/>
    <w:rsid w:val="00BC45A6"/>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760"/>
    <w:rsid w:val="00BE2C45"/>
    <w:rsid w:val="00BE3594"/>
    <w:rsid w:val="00BE372B"/>
    <w:rsid w:val="00BE3EEF"/>
    <w:rsid w:val="00BE3F4B"/>
    <w:rsid w:val="00BE5567"/>
    <w:rsid w:val="00BE5836"/>
    <w:rsid w:val="00BE58E6"/>
    <w:rsid w:val="00BE5907"/>
    <w:rsid w:val="00BE5F83"/>
    <w:rsid w:val="00BE6152"/>
    <w:rsid w:val="00BE6227"/>
    <w:rsid w:val="00BE7135"/>
    <w:rsid w:val="00BE79B1"/>
    <w:rsid w:val="00BF0C64"/>
    <w:rsid w:val="00BF10BC"/>
    <w:rsid w:val="00BF26F6"/>
    <w:rsid w:val="00BF2888"/>
    <w:rsid w:val="00BF3495"/>
    <w:rsid w:val="00BF3BA0"/>
    <w:rsid w:val="00BF3FA3"/>
    <w:rsid w:val="00BF3FFF"/>
    <w:rsid w:val="00BF5951"/>
    <w:rsid w:val="00BF69B8"/>
    <w:rsid w:val="00BF706E"/>
    <w:rsid w:val="00BF7791"/>
    <w:rsid w:val="00C000BB"/>
    <w:rsid w:val="00C00638"/>
    <w:rsid w:val="00C00695"/>
    <w:rsid w:val="00C007A3"/>
    <w:rsid w:val="00C009AE"/>
    <w:rsid w:val="00C00E99"/>
    <w:rsid w:val="00C01521"/>
    <w:rsid w:val="00C0196A"/>
    <w:rsid w:val="00C024FC"/>
    <w:rsid w:val="00C03172"/>
    <w:rsid w:val="00C04D33"/>
    <w:rsid w:val="00C054FB"/>
    <w:rsid w:val="00C05A60"/>
    <w:rsid w:val="00C0702E"/>
    <w:rsid w:val="00C071A7"/>
    <w:rsid w:val="00C07667"/>
    <w:rsid w:val="00C123C3"/>
    <w:rsid w:val="00C1241F"/>
    <w:rsid w:val="00C1274B"/>
    <w:rsid w:val="00C13014"/>
    <w:rsid w:val="00C135E3"/>
    <w:rsid w:val="00C13D66"/>
    <w:rsid w:val="00C14538"/>
    <w:rsid w:val="00C14541"/>
    <w:rsid w:val="00C14773"/>
    <w:rsid w:val="00C1478B"/>
    <w:rsid w:val="00C150C6"/>
    <w:rsid w:val="00C15EDB"/>
    <w:rsid w:val="00C1675B"/>
    <w:rsid w:val="00C16C4F"/>
    <w:rsid w:val="00C16CA0"/>
    <w:rsid w:val="00C20531"/>
    <w:rsid w:val="00C21B63"/>
    <w:rsid w:val="00C223EF"/>
    <w:rsid w:val="00C2253B"/>
    <w:rsid w:val="00C2255D"/>
    <w:rsid w:val="00C22B9D"/>
    <w:rsid w:val="00C22E4A"/>
    <w:rsid w:val="00C25681"/>
    <w:rsid w:val="00C2579F"/>
    <w:rsid w:val="00C26CD4"/>
    <w:rsid w:val="00C275B1"/>
    <w:rsid w:val="00C31852"/>
    <w:rsid w:val="00C3187D"/>
    <w:rsid w:val="00C328B1"/>
    <w:rsid w:val="00C32C8F"/>
    <w:rsid w:val="00C32CA6"/>
    <w:rsid w:val="00C34991"/>
    <w:rsid w:val="00C34C35"/>
    <w:rsid w:val="00C34DC6"/>
    <w:rsid w:val="00C355A7"/>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B29"/>
    <w:rsid w:val="00C44ED6"/>
    <w:rsid w:val="00C452CD"/>
    <w:rsid w:val="00C456D7"/>
    <w:rsid w:val="00C45DCE"/>
    <w:rsid w:val="00C46D6A"/>
    <w:rsid w:val="00C47466"/>
    <w:rsid w:val="00C47944"/>
    <w:rsid w:val="00C47AC8"/>
    <w:rsid w:val="00C47E13"/>
    <w:rsid w:val="00C5011A"/>
    <w:rsid w:val="00C507C9"/>
    <w:rsid w:val="00C50B5D"/>
    <w:rsid w:val="00C50DF6"/>
    <w:rsid w:val="00C5117A"/>
    <w:rsid w:val="00C51760"/>
    <w:rsid w:val="00C51916"/>
    <w:rsid w:val="00C52410"/>
    <w:rsid w:val="00C525B3"/>
    <w:rsid w:val="00C52652"/>
    <w:rsid w:val="00C53372"/>
    <w:rsid w:val="00C5531A"/>
    <w:rsid w:val="00C55384"/>
    <w:rsid w:val="00C56F36"/>
    <w:rsid w:val="00C57751"/>
    <w:rsid w:val="00C61FB8"/>
    <w:rsid w:val="00C6225A"/>
    <w:rsid w:val="00C63B22"/>
    <w:rsid w:val="00C649D5"/>
    <w:rsid w:val="00C657AE"/>
    <w:rsid w:val="00C65AFB"/>
    <w:rsid w:val="00C65BD3"/>
    <w:rsid w:val="00C66225"/>
    <w:rsid w:val="00C66542"/>
    <w:rsid w:val="00C6716C"/>
    <w:rsid w:val="00C7065A"/>
    <w:rsid w:val="00C7068B"/>
    <w:rsid w:val="00C70759"/>
    <w:rsid w:val="00C715A0"/>
    <w:rsid w:val="00C716DC"/>
    <w:rsid w:val="00C73517"/>
    <w:rsid w:val="00C740AA"/>
    <w:rsid w:val="00C74A03"/>
    <w:rsid w:val="00C74CA9"/>
    <w:rsid w:val="00C74E21"/>
    <w:rsid w:val="00C7534C"/>
    <w:rsid w:val="00C754AD"/>
    <w:rsid w:val="00C75B9E"/>
    <w:rsid w:val="00C75BF4"/>
    <w:rsid w:val="00C75D45"/>
    <w:rsid w:val="00C7602E"/>
    <w:rsid w:val="00C763C4"/>
    <w:rsid w:val="00C766C4"/>
    <w:rsid w:val="00C76A5B"/>
    <w:rsid w:val="00C801BE"/>
    <w:rsid w:val="00C8048E"/>
    <w:rsid w:val="00C81058"/>
    <w:rsid w:val="00C818EB"/>
    <w:rsid w:val="00C81BA7"/>
    <w:rsid w:val="00C8244D"/>
    <w:rsid w:val="00C824DF"/>
    <w:rsid w:val="00C826BB"/>
    <w:rsid w:val="00C82B81"/>
    <w:rsid w:val="00C82D6B"/>
    <w:rsid w:val="00C833BE"/>
    <w:rsid w:val="00C8386A"/>
    <w:rsid w:val="00C83964"/>
    <w:rsid w:val="00C83AC3"/>
    <w:rsid w:val="00C83AEE"/>
    <w:rsid w:val="00C83C62"/>
    <w:rsid w:val="00C8439A"/>
    <w:rsid w:val="00C85707"/>
    <w:rsid w:val="00C861AC"/>
    <w:rsid w:val="00C86255"/>
    <w:rsid w:val="00C8712C"/>
    <w:rsid w:val="00C87AC4"/>
    <w:rsid w:val="00C90EE5"/>
    <w:rsid w:val="00C91A44"/>
    <w:rsid w:val="00C92461"/>
    <w:rsid w:val="00C92603"/>
    <w:rsid w:val="00C929B5"/>
    <w:rsid w:val="00C92B57"/>
    <w:rsid w:val="00C931EC"/>
    <w:rsid w:val="00C93534"/>
    <w:rsid w:val="00C942D9"/>
    <w:rsid w:val="00C9477F"/>
    <w:rsid w:val="00C949CD"/>
    <w:rsid w:val="00C94CE9"/>
    <w:rsid w:val="00C957DB"/>
    <w:rsid w:val="00C95A1F"/>
    <w:rsid w:val="00C962CB"/>
    <w:rsid w:val="00C96EE9"/>
    <w:rsid w:val="00C96F79"/>
    <w:rsid w:val="00C97A0B"/>
    <w:rsid w:val="00C97B10"/>
    <w:rsid w:val="00CA02E6"/>
    <w:rsid w:val="00CA0712"/>
    <w:rsid w:val="00CA121A"/>
    <w:rsid w:val="00CA1BEB"/>
    <w:rsid w:val="00CA1CE6"/>
    <w:rsid w:val="00CA1D72"/>
    <w:rsid w:val="00CA1E61"/>
    <w:rsid w:val="00CA2185"/>
    <w:rsid w:val="00CA24D7"/>
    <w:rsid w:val="00CA2AED"/>
    <w:rsid w:val="00CA31DA"/>
    <w:rsid w:val="00CA37F1"/>
    <w:rsid w:val="00CA3A30"/>
    <w:rsid w:val="00CA41B3"/>
    <w:rsid w:val="00CA483A"/>
    <w:rsid w:val="00CA4A65"/>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45D"/>
    <w:rsid w:val="00CB1797"/>
    <w:rsid w:val="00CB1CB8"/>
    <w:rsid w:val="00CB1E74"/>
    <w:rsid w:val="00CB2326"/>
    <w:rsid w:val="00CB2CE1"/>
    <w:rsid w:val="00CB42FD"/>
    <w:rsid w:val="00CB478D"/>
    <w:rsid w:val="00CB4A8A"/>
    <w:rsid w:val="00CB4C2D"/>
    <w:rsid w:val="00CB5799"/>
    <w:rsid w:val="00CB5A1F"/>
    <w:rsid w:val="00CB690B"/>
    <w:rsid w:val="00CB6F5D"/>
    <w:rsid w:val="00CB70F6"/>
    <w:rsid w:val="00CB734B"/>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099"/>
    <w:rsid w:val="00CC51E4"/>
    <w:rsid w:val="00CC5E10"/>
    <w:rsid w:val="00CC6167"/>
    <w:rsid w:val="00CC6E7A"/>
    <w:rsid w:val="00CD003E"/>
    <w:rsid w:val="00CD005E"/>
    <w:rsid w:val="00CD078B"/>
    <w:rsid w:val="00CD177D"/>
    <w:rsid w:val="00CD259E"/>
    <w:rsid w:val="00CD2AD8"/>
    <w:rsid w:val="00CD35E6"/>
    <w:rsid w:val="00CD4710"/>
    <w:rsid w:val="00CD4B26"/>
    <w:rsid w:val="00CD54A2"/>
    <w:rsid w:val="00CD629A"/>
    <w:rsid w:val="00CD661F"/>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480C"/>
    <w:rsid w:val="00CE50A2"/>
    <w:rsid w:val="00CE50FD"/>
    <w:rsid w:val="00CE5975"/>
    <w:rsid w:val="00CE5DCA"/>
    <w:rsid w:val="00CE5E28"/>
    <w:rsid w:val="00CE64C9"/>
    <w:rsid w:val="00CE752A"/>
    <w:rsid w:val="00CE78E1"/>
    <w:rsid w:val="00CE79D2"/>
    <w:rsid w:val="00CE7B6C"/>
    <w:rsid w:val="00CF0512"/>
    <w:rsid w:val="00CF1099"/>
    <w:rsid w:val="00CF1211"/>
    <w:rsid w:val="00CF15D6"/>
    <w:rsid w:val="00CF1829"/>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133"/>
    <w:rsid w:val="00D15A9C"/>
    <w:rsid w:val="00D15C2E"/>
    <w:rsid w:val="00D171BA"/>
    <w:rsid w:val="00D173F5"/>
    <w:rsid w:val="00D17426"/>
    <w:rsid w:val="00D17F4E"/>
    <w:rsid w:val="00D2024A"/>
    <w:rsid w:val="00D20962"/>
    <w:rsid w:val="00D216A7"/>
    <w:rsid w:val="00D21944"/>
    <w:rsid w:val="00D21F99"/>
    <w:rsid w:val="00D223FA"/>
    <w:rsid w:val="00D2251A"/>
    <w:rsid w:val="00D22FBD"/>
    <w:rsid w:val="00D242AE"/>
    <w:rsid w:val="00D243D0"/>
    <w:rsid w:val="00D2476A"/>
    <w:rsid w:val="00D24EFF"/>
    <w:rsid w:val="00D250DC"/>
    <w:rsid w:val="00D252AD"/>
    <w:rsid w:val="00D25A33"/>
    <w:rsid w:val="00D25EA1"/>
    <w:rsid w:val="00D26036"/>
    <w:rsid w:val="00D264C7"/>
    <w:rsid w:val="00D26BCD"/>
    <w:rsid w:val="00D26C34"/>
    <w:rsid w:val="00D26CDA"/>
    <w:rsid w:val="00D26E7E"/>
    <w:rsid w:val="00D2766B"/>
    <w:rsid w:val="00D30216"/>
    <w:rsid w:val="00D30C19"/>
    <w:rsid w:val="00D310A6"/>
    <w:rsid w:val="00D31BF6"/>
    <w:rsid w:val="00D31DEB"/>
    <w:rsid w:val="00D32059"/>
    <w:rsid w:val="00D32284"/>
    <w:rsid w:val="00D3349C"/>
    <w:rsid w:val="00D33917"/>
    <w:rsid w:val="00D33A0D"/>
    <w:rsid w:val="00D34000"/>
    <w:rsid w:val="00D34066"/>
    <w:rsid w:val="00D35D5A"/>
    <w:rsid w:val="00D3626A"/>
    <w:rsid w:val="00D37E2C"/>
    <w:rsid w:val="00D37FFB"/>
    <w:rsid w:val="00D40835"/>
    <w:rsid w:val="00D41AD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35E"/>
    <w:rsid w:val="00D50C12"/>
    <w:rsid w:val="00D51749"/>
    <w:rsid w:val="00D5181B"/>
    <w:rsid w:val="00D5183D"/>
    <w:rsid w:val="00D51BC1"/>
    <w:rsid w:val="00D51F4E"/>
    <w:rsid w:val="00D53232"/>
    <w:rsid w:val="00D532B1"/>
    <w:rsid w:val="00D539E6"/>
    <w:rsid w:val="00D54841"/>
    <w:rsid w:val="00D5577E"/>
    <w:rsid w:val="00D5724D"/>
    <w:rsid w:val="00D574BF"/>
    <w:rsid w:val="00D5790C"/>
    <w:rsid w:val="00D60B9E"/>
    <w:rsid w:val="00D60BA3"/>
    <w:rsid w:val="00D6196C"/>
    <w:rsid w:val="00D61E61"/>
    <w:rsid w:val="00D62439"/>
    <w:rsid w:val="00D62D0A"/>
    <w:rsid w:val="00D63597"/>
    <w:rsid w:val="00D63E92"/>
    <w:rsid w:val="00D641BC"/>
    <w:rsid w:val="00D6443E"/>
    <w:rsid w:val="00D64472"/>
    <w:rsid w:val="00D6453C"/>
    <w:rsid w:val="00D6530B"/>
    <w:rsid w:val="00D653DA"/>
    <w:rsid w:val="00D655F5"/>
    <w:rsid w:val="00D66089"/>
    <w:rsid w:val="00D67E57"/>
    <w:rsid w:val="00D70107"/>
    <w:rsid w:val="00D701D6"/>
    <w:rsid w:val="00D70B9C"/>
    <w:rsid w:val="00D7181F"/>
    <w:rsid w:val="00D719F1"/>
    <w:rsid w:val="00D72111"/>
    <w:rsid w:val="00D72D63"/>
    <w:rsid w:val="00D7334A"/>
    <w:rsid w:val="00D74499"/>
    <w:rsid w:val="00D745B1"/>
    <w:rsid w:val="00D74C1B"/>
    <w:rsid w:val="00D75B47"/>
    <w:rsid w:val="00D76220"/>
    <w:rsid w:val="00D764D3"/>
    <w:rsid w:val="00D7781B"/>
    <w:rsid w:val="00D77B7B"/>
    <w:rsid w:val="00D77DE6"/>
    <w:rsid w:val="00D77F62"/>
    <w:rsid w:val="00D80274"/>
    <w:rsid w:val="00D8028B"/>
    <w:rsid w:val="00D80FD7"/>
    <w:rsid w:val="00D81603"/>
    <w:rsid w:val="00D819D5"/>
    <w:rsid w:val="00D819F7"/>
    <w:rsid w:val="00D81A85"/>
    <w:rsid w:val="00D81E6F"/>
    <w:rsid w:val="00D8375C"/>
    <w:rsid w:val="00D83EB8"/>
    <w:rsid w:val="00D843BE"/>
    <w:rsid w:val="00D84A7D"/>
    <w:rsid w:val="00D85720"/>
    <w:rsid w:val="00D85866"/>
    <w:rsid w:val="00D86772"/>
    <w:rsid w:val="00D86ED8"/>
    <w:rsid w:val="00D86F68"/>
    <w:rsid w:val="00D873A3"/>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BFA"/>
    <w:rsid w:val="00D95FE1"/>
    <w:rsid w:val="00D96075"/>
    <w:rsid w:val="00D960C9"/>
    <w:rsid w:val="00D9612D"/>
    <w:rsid w:val="00D966C9"/>
    <w:rsid w:val="00D966EB"/>
    <w:rsid w:val="00D975EB"/>
    <w:rsid w:val="00D97EE0"/>
    <w:rsid w:val="00DA0E18"/>
    <w:rsid w:val="00DA1378"/>
    <w:rsid w:val="00DA2642"/>
    <w:rsid w:val="00DA2959"/>
    <w:rsid w:val="00DA3695"/>
    <w:rsid w:val="00DA44F0"/>
    <w:rsid w:val="00DA4D0A"/>
    <w:rsid w:val="00DA5323"/>
    <w:rsid w:val="00DA5967"/>
    <w:rsid w:val="00DA5D08"/>
    <w:rsid w:val="00DA6405"/>
    <w:rsid w:val="00DA6FA3"/>
    <w:rsid w:val="00DA75E5"/>
    <w:rsid w:val="00DB0137"/>
    <w:rsid w:val="00DB0363"/>
    <w:rsid w:val="00DB08C6"/>
    <w:rsid w:val="00DB142A"/>
    <w:rsid w:val="00DB1971"/>
    <w:rsid w:val="00DB1D8E"/>
    <w:rsid w:val="00DB2212"/>
    <w:rsid w:val="00DB277D"/>
    <w:rsid w:val="00DB335A"/>
    <w:rsid w:val="00DB351A"/>
    <w:rsid w:val="00DB3A47"/>
    <w:rsid w:val="00DB3D92"/>
    <w:rsid w:val="00DB449C"/>
    <w:rsid w:val="00DB47E8"/>
    <w:rsid w:val="00DB4B88"/>
    <w:rsid w:val="00DB5ECC"/>
    <w:rsid w:val="00DB6D3F"/>
    <w:rsid w:val="00DB7730"/>
    <w:rsid w:val="00DB7F47"/>
    <w:rsid w:val="00DC0A03"/>
    <w:rsid w:val="00DC0CBA"/>
    <w:rsid w:val="00DC0F03"/>
    <w:rsid w:val="00DC20CE"/>
    <w:rsid w:val="00DC20E3"/>
    <w:rsid w:val="00DC222C"/>
    <w:rsid w:val="00DC248C"/>
    <w:rsid w:val="00DC2F8C"/>
    <w:rsid w:val="00DC38E0"/>
    <w:rsid w:val="00DC455C"/>
    <w:rsid w:val="00DC49AC"/>
    <w:rsid w:val="00DC4E5E"/>
    <w:rsid w:val="00DC5EC2"/>
    <w:rsid w:val="00DC61F5"/>
    <w:rsid w:val="00DC63D3"/>
    <w:rsid w:val="00DC63D7"/>
    <w:rsid w:val="00DC70C2"/>
    <w:rsid w:val="00DC7C91"/>
    <w:rsid w:val="00DC7D84"/>
    <w:rsid w:val="00DD02EC"/>
    <w:rsid w:val="00DD07D2"/>
    <w:rsid w:val="00DD0F34"/>
    <w:rsid w:val="00DD14BB"/>
    <w:rsid w:val="00DD15F8"/>
    <w:rsid w:val="00DD165D"/>
    <w:rsid w:val="00DD208B"/>
    <w:rsid w:val="00DD229E"/>
    <w:rsid w:val="00DD2D7A"/>
    <w:rsid w:val="00DD2FF4"/>
    <w:rsid w:val="00DD30EC"/>
    <w:rsid w:val="00DD3C41"/>
    <w:rsid w:val="00DD4D8F"/>
    <w:rsid w:val="00DD55E0"/>
    <w:rsid w:val="00DD5FAA"/>
    <w:rsid w:val="00DD603D"/>
    <w:rsid w:val="00DE038F"/>
    <w:rsid w:val="00DE0D05"/>
    <w:rsid w:val="00DE1FBC"/>
    <w:rsid w:val="00DE1FF6"/>
    <w:rsid w:val="00DE22B5"/>
    <w:rsid w:val="00DE25C6"/>
    <w:rsid w:val="00DE26D0"/>
    <w:rsid w:val="00DE2EE5"/>
    <w:rsid w:val="00DE3669"/>
    <w:rsid w:val="00DE3C97"/>
    <w:rsid w:val="00DE3DBB"/>
    <w:rsid w:val="00DE46AC"/>
    <w:rsid w:val="00DE4AF9"/>
    <w:rsid w:val="00DE544A"/>
    <w:rsid w:val="00DE77F5"/>
    <w:rsid w:val="00DE7C46"/>
    <w:rsid w:val="00DF0205"/>
    <w:rsid w:val="00DF11BA"/>
    <w:rsid w:val="00DF192B"/>
    <w:rsid w:val="00DF198B"/>
    <w:rsid w:val="00DF247E"/>
    <w:rsid w:val="00DF2800"/>
    <w:rsid w:val="00DF34FE"/>
    <w:rsid w:val="00DF4D29"/>
    <w:rsid w:val="00DF527F"/>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2038"/>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12E9"/>
    <w:rsid w:val="00E21526"/>
    <w:rsid w:val="00E21B33"/>
    <w:rsid w:val="00E24656"/>
    <w:rsid w:val="00E251EC"/>
    <w:rsid w:val="00E257A7"/>
    <w:rsid w:val="00E25842"/>
    <w:rsid w:val="00E25E82"/>
    <w:rsid w:val="00E26244"/>
    <w:rsid w:val="00E26AB6"/>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CFC"/>
    <w:rsid w:val="00E40D62"/>
    <w:rsid w:val="00E41083"/>
    <w:rsid w:val="00E411A7"/>
    <w:rsid w:val="00E41430"/>
    <w:rsid w:val="00E422DC"/>
    <w:rsid w:val="00E43B5F"/>
    <w:rsid w:val="00E43F8E"/>
    <w:rsid w:val="00E44D5C"/>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57F26"/>
    <w:rsid w:val="00E60CB9"/>
    <w:rsid w:val="00E611E0"/>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5B3E"/>
    <w:rsid w:val="00E75E72"/>
    <w:rsid w:val="00E762A1"/>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664"/>
    <w:rsid w:val="00E91B8A"/>
    <w:rsid w:val="00E91C1D"/>
    <w:rsid w:val="00E91C39"/>
    <w:rsid w:val="00E925A5"/>
    <w:rsid w:val="00E92C32"/>
    <w:rsid w:val="00E93A02"/>
    <w:rsid w:val="00E93C02"/>
    <w:rsid w:val="00E943FF"/>
    <w:rsid w:val="00E946A6"/>
    <w:rsid w:val="00E94C64"/>
    <w:rsid w:val="00E954EC"/>
    <w:rsid w:val="00E9575B"/>
    <w:rsid w:val="00E95E3B"/>
    <w:rsid w:val="00E96745"/>
    <w:rsid w:val="00E9707C"/>
    <w:rsid w:val="00E97137"/>
    <w:rsid w:val="00E97D4F"/>
    <w:rsid w:val="00EA073A"/>
    <w:rsid w:val="00EA0860"/>
    <w:rsid w:val="00EA0FCF"/>
    <w:rsid w:val="00EA153B"/>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5A65"/>
    <w:rsid w:val="00EA601F"/>
    <w:rsid w:val="00EA6746"/>
    <w:rsid w:val="00EA709C"/>
    <w:rsid w:val="00EA70ED"/>
    <w:rsid w:val="00EA719A"/>
    <w:rsid w:val="00EB002D"/>
    <w:rsid w:val="00EB005C"/>
    <w:rsid w:val="00EB0EB1"/>
    <w:rsid w:val="00EB1743"/>
    <w:rsid w:val="00EB19F9"/>
    <w:rsid w:val="00EB241D"/>
    <w:rsid w:val="00EB2552"/>
    <w:rsid w:val="00EB2D87"/>
    <w:rsid w:val="00EB2E14"/>
    <w:rsid w:val="00EB336F"/>
    <w:rsid w:val="00EB3773"/>
    <w:rsid w:val="00EB3774"/>
    <w:rsid w:val="00EB3D4B"/>
    <w:rsid w:val="00EB3F39"/>
    <w:rsid w:val="00EB457C"/>
    <w:rsid w:val="00EB584A"/>
    <w:rsid w:val="00EB5AE2"/>
    <w:rsid w:val="00EB5C27"/>
    <w:rsid w:val="00EB6399"/>
    <w:rsid w:val="00EB728A"/>
    <w:rsid w:val="00EB763C"/>
    <w:rsid w:val="00EB7E26"/>
    <w:rsid w:val="00EC1BA5"/>
    <w:rsid w:val="00EC1E9A"/>
    <w:rsid w:val="00EC2192"/>
    <w:rsid w:val="00EC3456"/>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60D"/>
    <w:rsid w:val="00ED3391"/>
    <w:rsid w:val="00ED3656"/>
    <w:rsid w:val="00ED3B6C"/>
    <w:rsid w:val="00ED4103"/>
    <w:rsid w:val="00ED466A"/>
    <w:rsid w:val="00ED4EEB"/>
    <w:rsid w:val="00ED52EE"/>
    <w:rsid w:val="00ED598F"/>
    <w:rsid w:val="00ED735D"/>
    <w:rsid w:val="00ED75FA"/>
    <w:rsid w:val="00EE0891"/>
    <w:rsid w:val="00EE1325"/>
    <w:rsid w:val="00EE1329"/>
    <w:rsid w:val="00EE1E49"/>
    <w:rsid w:val="00EE1E51"/>
    <w:rsid w:val="00EE2447"/>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4D6"/>
    <w:rsid w:val="00EF4694"/>
    <w:rsid w:val="00EF51F9"/>
    <w:rsid w:val="00EF5E46"/>
    <w:rsid w:val="00EF5FE4"/>
    <w:rsid w:val="00EF6523"/>
    <w:rsid w:val="00EF6738"/>
    <w:rsid w:val="00EF69F9"/>
    <w:rsid w:val="00EF7502"/>
    <w:rsid w:val="00F01C15"/>
    <w:rsid w:val="00F02218"/>
    <w:rsid w:val="00F0264D"/>
    <w:rsid w:val="00F036D7"/>
    <w:rsid w:val="00F04563"/>
    <w:rsid w:val="00F0670C"/>
    <w:rsid w:val="00F06966"/>
    <w:rsid w:val="00F07253"/>
    <w:rsid w:val="00F073BA"/>
    <w:rsid w:val="00F0756C"/>
    <w:rsid w:val="00F07A7D"/>
    <w:rsid w:val="00F07B59"/>
    <w:rsid w:val="00F10410"/>
    <w:rsid w:val="00F10E9A"/>
    <w:rsid w:val="00F1124F"/>
    <w:rsid w:val="00F113C1"/>
    <w:rsid w:val="00F11CCC"/>
    <w:rsid w:val="00F11E56"/>
    <w:rsid w:val="00F11EFC"/>
    <w:rsid w:val="00F12765"/>
    <w:rsid w:val="00F129F0"/>
    <w:rsid w:val="00F12B76"/>
    <w:rsid w:val="00F12F14"/>
    <w:rsid w:val="00F14A1A"/>
    <w:rsid w:val="00F15774"/>
    <w:rsid w:val="00F162CB"/>
    <w:rsid w:val="00F17208"/>
    <w:rsid w:val="00F172A5"/>
    <w:rsid w:val="00F174DB"/>
    <w:rsid w:val="00F17A76"/>
    <w:rsid w:val="00F17E56"/>
    <w:rsid w:val="00F17E89"/>
    <w:rsid w:val="00F21126"/>
    <w:rsid w:val="00F21801"/>
    <w:rsid w:val="00F22353"/>
    <w:rsid w:val="00F23E98"/>
    <w:rsid w:val="00F24293"/>
    <w:rsid w:val="00F24732"/>
    <w:rsid w:val="00F24E08"/>
    <w:rsid w:val="00F25493"/>
    <w:rsid w:val="00F25F0E"/>
    <w:rsid w:val="00F26926"/>
    <w:rsid w:val="00F270CF"/>
    <w:rsid w:val="00F274EE"/>
    <w:rsid w:val="00F27AF8"/>
    <w:rsid w:val="00F27B45"/>
    <w:rsid w:val="00F27DFB"/>
    <w:rsid w:val="00F306D6"/>
    <w:rsid w:val="00F3182D"/>
    <w:rsid w:val="00F318F3"/>
    <w:rsid w:val="00F320B0"/>
    <w:rsid w:val="00F326B2"/>
    <w:rsid w:val="00F34A55"/>
    <w:rsid w:val="00F357EE"/>
    <w:rsid w:val="00F360E9"/>
    <w:rsid w:val="00F37A34"/>
    <w:rsid w:val="00F41DEF"/>
    <w:rsid w:val="00F429B6"/>
    <w:rsid w:val="00F42DFF"/>
    <w:rsid w:val="00F436DB"/>
    <w:rsid w:val="00F44F4F"/>
    <w:rsid w:val="00F45040"/>
    <w:rsid w:val="00F45117"/>
    <w:rsid w:val="00F45732"/>
    <w:rsid w:val="00F45B7D"/>
    <w:rsid w:val="00F4651A"/>
    <w:rsid w:val="00F4767F"/>
    <w:rsid w:val="00F47BCB"/>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5DAE"/>
    <w:rsid w:val="00F570E9"/>
    <w:rsid w:val="00F57177"/>
    <w:rsid w:val="00F57BB1"/>
    <w:rsid w:val="00F57D1E"/>
    <w:rsid w:val="00F60A52"/>
    <w:rsid w:val="00F6171B"/>
    <w:rsid w:val="00F6202E"/>
    <w:rsid w:val="00F625CD"/>
    <w:rsid w:val="00F6264A"/>
    <w:rsid w:val="00F62C49"/>
    <w:rsid w:val="00F62FA4"/>
    <w:rsid w:val="00F63549"/>
    <w:rsid w:val="00F64542"/>
    <w:rsid w:val="00F647DE"/>
    <w:rsid w:val="00F66123"/>
    <w:rsid w:val="00F66580"/>
    <w:rsid w:val="00F665FA"/>
    <w:rsid w:val="00F66A34"/>
    <w:rsid w:val="00F7026B"/>
    <w:rsid w:val="00F7039A"/>
    <w:rsid w:val="00F719CA"/>
    <w:rsid w:val="00F72BAF"/>
    <w:rsid w:val="00F73738"/>
    <w:rsid w:val="00F73782"/>
    <w:rsid w:val="00F744C7"/>
    <w:rsid w:val="00F747CF"/>
    <w:rsid w:val="00F74B55"/>
    <w:rsid w:val="00F74EB5"/>
    <w:rsid w:val="00F76C9A"/>
    <w:rsid w:val="00F77622"/>
    <w:rsid w:val="00F803D4"/>
    <w:rsid w:val="00F80605"/>
    <w:rsid w:val="00F80E66"/>
    <w:rsid w:val="00F8305A"/>
    <w:rsid w:val="00F840AA"/>
    <w:rsid w:val="00F8449B"/>
    <w:rsid w:val="00F84A73"/>
    <w:rsid w:val="00F859BE"/>
    <w:rsid w:val="00F85F8C"/>
    <w:rsid w:val="00F8626B"/>
    <w:rsid w:val="00F863E2"/>
    <w:rsid w:val="00F865BA"/>
    <w:rsid w:val="00F86745"/>
    <w:rsid w:val="00F8680B"/>
    <w:rsid w:val="00F86A4B"/>
    <w:rsid w:val="00F8730F"/>
    <w:rsid w:val="00F8735D"/>
    <w:rsid w:val="00F87C0E"/>
    <w:rsid w:val="00F9063A"/>
    <w:rsid w:val="00F90A62"/>
    <w:rsid w:val="00F91321"/>
    <w:rsid w:val="00F92420"/>
    <w:rsid w:val="00F92443"/>
    <w:rsid w:val="00F9282A"/>
    <w:rsid w:val="00F93120"/>
    <w:rsid w:val="00F94182"/>
    <w:rsid w:val="00F9443F"/>
    <w:rsid w:val="00F94559"/>
    <w:rsid w:val="00F94CBE"/>
    <w:rsid w:val="00F95061"/>
    <w:rsid w:val="00F95166"/>
    <w:rsid w:val="00F952B4"/>
    <w:rsid w:val="00F95F6B"/>
    <w:rsid w:val="00F9606B"/>
    <w:rsid w:val="00F96550"/>
    <w:rsid w:val="00F9657A"/>
    <w:rsid w:val="00F96C9A"/>
    <w:rsid w:val="00F96E5C"/>
    <w:rsid w:val="00F97CD6"/>
    <w:rsid w:val="00FA0072"/>
    <w:rsid w:val="00FA042F"/>
    <w:rsid w:val="00FA1E4D"/>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09"/>
    <w:rsid w:val="00FB0AA8"/>
    <w:rsid w:val="00FB0CB7"/>
    <w:rsid w:val="00FB140A"/>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B70DC"/>
    <w:rsid w:val="00FC0687"/>
    <w:rsid w:val="00FC0E66"/>
    <w:rsid w:val="00FC1C03"/>
    <w:rsid w:val="00FC1EEE"/>
    <w:rsid w:val="00FC2F6F"/>
    <w:rsid w:val="00FC3501"/>
    <w:rsid w:val="00FC396F"/>
    <w:rsid w:val="00FC3AEE"/>
    <w:rsid w:val="00FC3FFB"/>
    <w:rsid w:val="00FC4453"/>
    <w:rsid w:val="00FC44B4"/>
    <w:rsid w:val="00FC4B60"/>
    <w:rsid w:val="00FC5D50"/>
    <w:rsid w:val="00FC5DD9"/>
    <w:rsid w:val="00FD01BE"/>
    <w:rsid w:val="00FD0411"/>
    <w:rsid w:val="00FD06C1"/>
    <w:rsid w:val="00FD078D"/>
    <w:rsid w:val="00FD0A05"/>
    <w:rsid w:val="00FD175D"/>
    <w:rsid w:val="00FD1E5E"/>
    <w:rsid w:val="00FD27CB"/>
    <w:rsid w:val="00FD3CFA"/>
    <w:rsid w:val="00FD3FE1"/>
    <w:rsid w:val="00FD4D36"/>
    <w:rsid w:val="00FD69BA"/>
    <w:rsid w:val="00FD6C26"/>
    <w:rsid w:val="00FD7526"/>
    <w:rsid w:val="00FD764A"/>
    <w:rsid w:val="00FE002E"/>
    <w:rsid w:val="00FE0886"/>
    <w:rsid w:val="00FE089B"/>
    <w:rsid w:val="00FE0CF3"/>
    <w:rsid w:val="00FE1BD1"/>
    <w:rsid w:val="00FE1DE3"/>
    <w:rsid w:val="00FE2291"/>
    <w:rsid w:val="00FE2C1E"/>
    <w:rsid w:val="00FE2DD8"/>
    <w:rsid w:val="00FE4CD0"/>
    <w:rsid w:val="00FE6B28"/>
    <w:rsid w:val="00FE78AD"/>
    <w:rsid w:val="00FE7B8E"/>
    <w:rsid w:val="00FE7C7C"/>
    <w:rsid w:val="00FF076B"/>
    <w:rsid w:val="00FF16F2"/>
    <w:rsid w:val="00FF201A"/>
    <w:rsid w:val="00FF227C"/>
    <w:rsid w:val="00FF2CDC"/>
    <w:rsid w:val="00FF309E"/>
    <w:rsid w:val="00FF450D"/>
    <w:rsid w:val="00FF453D"/>
    <w:rsid w:val="00FF50A6"/>
    <w:rsid w:val="00FF5B20"/>
    <w:rsid w:val="00FF5C06"/>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0D602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A121A"/>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A12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121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kern w:val="2"/>
      <w:sz w:val="21"/>
      <w:szCs w:val="24"/>
      <w:lang w:val="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lang w:val="en-GB" w:eastAsia="en-GB"/>
    </w:rPr>
  </w:style>
  <w:style w:type="paragraph" w:customStyle="1" w:styleId="References">
    <w:name w:val="References"/>
    <w:basedOn w:val="Normal"/>
    <w:rsid w:val="00846F63"/>
    <w:pPr>
      <w:numPr>
        <w:numId w:val="3"/>
      </w:numPr>
      <w:autoSpaceDE w:val="0"/>
      <w:autoSpaceDN w:val="0"/>
    </w:pPr>
    <w:rPr>
      <w:rFonts w:ascii="Times New Roman" w:hAnsi="Times New Roman"/>
      <w:sz w:val="16"/>
      <w:szCs w:val="16"/>
    </w:rPr>
  </w:style>
  <w:style w:type="character" w:customStyle="1" w:styleId="highlight">
    <w:name w:val="highlight"/>
    <w:basedOn w:val="DefaultParagraphFont"/>
    <w:rsid w:val="00664FF4"/>
  </w:style>
  <w:style w:type="paragraph" w:customStyle="1" w:styleId="author">
    <w:name w:val="author"/>
    <w:basedOn w:val="Normal"/>
    <w:rsid w:val="00664FF4"/>
    <w:pPr>
      <w:spacing w:before="100" w:beforeAutospacing="1" w:after="100" w:afterAutospacing="1"/>
    </w:pPr>
    <w:rPr>
      <w:rFonts w:ascii="SimSun" w:hAnsi="SimSun" w:cs="SimSun"/>
      <w:sz w:val="24"/>
      <w:szCs w:val="24"/>
    </w:rPr>
  </w:style>
  <w:style w:type="character" w:customStyle="1" w:styleId="ng-scope">
    <w:name w:val="ng-scope"/>
    <w:basedOn w:val="DefaultParagraphFont"/>
    <w:rsid w:val="00664FF4"/>
  </w:style>
  <w:style w:type="character" w:customStyle="1" w:styleId="ng-binding">
    <w:name w:val="ng-binding"/>
    <w:basedOn w:val="DefaultParagraphFont"/>
    <w:rsid w:val="00664FF4"/>
  </w:style>
  <w:style w:type="paragraph" w:styleId="NoSpacing">
    <w:name w:val="No Spacing"/>
    <w:uiPriority w:val="1"/>
    <w:qFormat/>
    <w:rsid w:val="008F7CEE"/>
    <w:rPr>
      <w:rFonts w:ascii="Calibri" w:eastAsia="Calibri" w:hAnsi="Calibri"/>
      <w:sz w:val="22"/>
      <w:szCs w:val="22"/>
      <w:lang w:val="en-GB" w:eastAsia="en-US"/>
    </w:rPr>
  </w:style>
  <w:style w:type="character" w:customStyle="1" w:styleId="HeaderChar">
    <w:name w:val="Header Char"/>
    <w:aliases w:val="header odd Char"/>
    <w:link w:val="Header"/>
    <w:rsid w:val="00A53C17"/>
    <w:rPr>
      <w:rFonts w:ascii="Arial" w:hAnsi="Arial"/>
      <w:b/>
      <w:noProof/>
      <w:sz w:val="18"/>
      <w:lang w:val="en-US" w:eastAsia="en-US"/>
    </w:rPr>
  </w:style>
  <w:style w:type="character" w:styleId="PlaceholderText">
    <w:name w:val="Placeholder Text"/>
    <w:uiPriority w:val="99"/>
    <w:semiHidden/>
    <w:rsid w:val="00DE038F"/>
    <w:rPr>
      <w:color w:val="808080"/>
    </w:rPr>
  </w:style>
  <w:style w:type="paragraph" w:styleId="NormalWeb">
    <w:name w:val="Normal (Web)"/>
    <w:basedOn w:val="Normal"/>
    <w:uiPriority w:val="99"/>
    <w:unhideWhenUsed/>
    <w:rsid w:val="00335AD6"/>
    <w:pPr>
      <w:spacing w:before="100" w:beforeAutospacing="1" w:after="100" w:afterAutospacing="1"/>
    </w:pPr>
    <w:rPr>
      <w:rFonts w:ascii="SimSun" w:hAnsi="SimSun" w:cs="SimSun"/>
      <w:sz w:val="24"/>
      <w:szCs w:val="24"/>
    </w:rPr>
  </w:style>
  <w:style w:type="character" w:customStyle="1" w:styleId="cwcot">
    <w:name w:val="cwcot"/>
    <w:basedOn w:val="DefaultParagraphFont"/>
    <w:rsid w:val="00753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4694471">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9223469">
      <w:bodyDiv w:val="1"/>
      <w:marLeft w:val="0"/>
      <w:marRight w:val="0"/>
      <w:marTop w:val="0"/>
      <w:marBottom w:val="0"/>
      <w:divBdr>
        <w:top w:val="none" w:sz="0" w:space="0" w:color="auto"/>
        <w:left w:val="none" w:sz="0" w:space="0" w:color="auto"/>
        <w:bottom w:val="none" w:sz="0" w:space="0" w:color="auto"/>
        <w:right w:val="none" w:sz="0" w:space="0" w:color="auto"/>
      </w:divBdr>
    </w:div>
    <w:div w:id="109397421">
      <w:bodyDiv w:val="1"/>
      <w:marLeft w:val="0"/>
      <w:marRight w:val="0"/>
      <w:marTop w:val="0"/>
      <w:marBottom w:val="0"/>
      <w:divBdr>
        <w:top w:val="none" w:sz="0" w:space="0" w:color="auto"/>
        <w:left w:val="none" w:sz="0" w:space="0" w:color="auto"/>
        <w:bottom w:val="none" w:sz="0" w:space="0" w:color="auto"/>
        <w:right w:val="none" w:sz="0" w:space="0" w:color="auto"/>
      </w:divBdr>
    </w:div>
    <w:div w:id="114561891">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8592852">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17788958">
      <w:bodyDiv w:val="1"/>
      <w:marLeft w:val="0"/>
      <w:marRight w:val="0"/>
      <w:marTop w:val="0"/>
      <w:marBottom w:val="0"/>
      <w:divBdr>
        <w:top w:val="none" w:sz="0" w:space="0" w:color="auto"/>
        <w:left w:val="none" w:sz="0" w:space="0" w:color="auto"/>
        <w:bottom w:val="none" w:sz="0" w:space="0" w:color="auto"/>
        <w:right w:val="none" w:sz="0" w:space="0" w:color="auto"/>
      </w:divBdr>
    </w:div>
    <w:div w:id="249582637">
      <w:bodyDiv w:val="1"/>
      <w:marLeft w:val="0"/>
      <w:marRight w:val="0"/>
      <w:marTop w:val="0"/>
      <w:marBottom w:val="0"/>
      <w:divBdr>
        <w:top w:val="none" w:sz="0" w:space="0" w:color="auto"/>
        <w:left w:val="none" w:sz="0" w:space="0" w:color="auto"/>
        <w:bottom w:val="none" w:sz="0" w:space="0" w:color="auto"/>
        <w:right w:val="none" w:sz="0" w:space="0" w:color="auto"/>
      </w:divBdr>
    </w:div>
    <w:div w:id="259223791">
      <w:bodyDiv w:val="1"/>
      <w:marLeft w:val="0"/>
      <w:marRight w:val="0"/>
      <w:marTop w:val="0"/>
      <w:marBottom w:val="0"/>
      <w:divBdr>
        <w:top w:val="none" w:sz="0" w:space="0" w:color="auto"/>
        <w:left w:val="none" w:sz="0" w:space="0" w:color="auto"/>
        <w:bottom w:val="none" w:sz="0" w:space="0" w:color="auto"/>
        <w:right w:val="none" w:sz="0" w:space="0" w:color="auto"/>
      </w:divBdr>
      <w:divsChild>
        <w:div w:id="48575498">
          <w:marLeft w:val="1080"/>
          <w:marRight w:val="0"/>
          <w:marTop w:val="0"/>
          <w:marBottom w:val="120"/>
          <w:divBdr>
            <w:top w:val="none" w:sz="0" w:space="0" w:color="auto"/>
            <w:left w:val="none" w:sz="0" w:space="0" w:color="auto"/>
            <w:bottom w:val="none" w:sz="0" w:space="0" w:color="auto"/>
            <w:right w:val="none" w:sz="0" w:space="0" w:color="auto"/>
          </w:divBdr>
        </w:div>
        <w:div w:id="326518521">
          <w:marLeft w:val="1080"/>
          <w:marRight w:val="0"/>
          <w:marTop w:val="0"/>
          <w:marBottom w:val="120"/>
          <w:divBdr>
            <w:top w:val="none" w:sz="0" w:space="0" w:color="auto"/>
            <w:left w:val="none" w:sz="0" w:space="0" w:color="auto"/>
            <w:bottom w:val="none" w:sz="0" w:space="0" w:color="auto"/>
            <w:right w:val="none" w:sz="0" w:space="0" w:color="auto"/>
          </w:divBdr>
        </w:div>
        <w:div w:id="763455076">
          <w:marLeft w:val="1080"/>
          <w:marRight w:val="0"/>
          <w:marTop w:val="0"/>
          <w:marBottom w:val="120"/>
          <w:divBdr>
            <w:top w:val="none" w:sz="0" w:space="0" w:color="auto"/>
            <w:left w:val="none" w:sz="0" w:space="0" w:color="auto"/>
            <w:bottom w:val="none" w:sz="0" w:space="0" w:color="auto"/>
            <w:right w:val="none" w:sz="0" w:space="0" w:color="auto"/>
          </w:divBdr>
        </w:div>
        <w:div w:id="849443705">
          <w:marLeft w:val="1080"/>
          <w:marRight w:val="0"/>
          <w:marTop w:val="0"/>
          <w:marBottom w:val="120"/>
          <w:divBdr>
            <w:top w:val="none" w:sz="0" w:space="0" w:color="auto"/>
            <w:left w:val="none" w:sz="0" w:space="0" w:color="auto"/>
            <w:bottom w:val="none" w:sz="0" w:space="0" w:color="auto"/>
            <w:right w:val="none" w:sz="0" w:space="0" w:color="auto"/>
          </w:divBdr>
        </w:div>
        <w:div w:id="1372926127">
          <w:marLeft w:val="446"/>
          <w:marRight w:val="0"/>
          <w:marTop w:val="0"/>
          <w:marBottom w:val="120"/>
          <w:divBdr>
            <w:top w:val="none" w:sz="0" w:space="0" w:color="auto"/>
            <w:left w:val="none" w:sz="0" w:space="0" w:color="auto"/>
            <w:bottom w:val="none" w:sz="0" w:space="0" w:color="auto"/>
            <w:right w:val="none" w:sz="0" w:space="0" w:color="auto"/>
          </w:divBdr>
        </w:div>
        <w:div w:id="1860462101">
          <w:marLeft w:val="1080"/>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8678292">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319822">
      <w:bodyDiv w:val="1"/>
      <w:marLeft w:val="0"/>
      <w:marRight w:val="0"/>
      <w:marTop w:val="0"/>
      <w:marBottom w:val="0"/>
      <w:divBdr>
        <w:top w:val="none" w:sz="0" w:space="0" w:color="auto"/>
        <w:left w:val="none" w:sz="0" w:space="0" w:color="auto"/>
        <w:bottom w:val="none" w:sz="0" w:space="0" w:color="auto"/>
        <w:right w:val="none" w:sz="0" w:space="0" w:color="auto"/>
      </w:divBdr>
    </w:div>
    <w:div w:id="422067796">
      <w:bodyDiv w:val="1"/>
      <w:marLeft w:val="0"/>
      <w:marRight w:val="0"/>
      <w:marTop w:val="0"/>
      <w:marBottom w:val="0"/>
      <w:divBdr>
        <w:top w:val="none" w:sz="0" w:space="0" w:color="auto"/>
        <w:left w:val="none" w:sz="0" w:space="0" w:color="auto"/>
        <w:bottom w:val="none" w:sz="0" w:space="0" w:color="auto"/>
        <w:right w:val="none" w:sz="0" w:space="0" w:color="auto"/>
      </w:divBdr>
      <w:divsChild>
        <w:div w:id="193930792">
          <w:marLeft w:val="274"/>
          <w:marRight w:val="0"/>
          <w:marTop w:val="0"/>
          <w:marBottom w:val="120"/>
          <w:divBdr>
            <w:top w:val="none" w:sz="0" w:space="0" w:color="auto"/>
            <w:left w:val="none" w:sz="0" w:space="0" w:color="auto"/>
            <w:bottom w:val="none" w:sz="0" w:space="0" w:color="auto"/>
            <w:right w:val="none" w:sz="0" w:space="0" w:color="auto"/>
          </w:divBdr>
        </w:div>
        <w:div w:id="396057101">
          <w:marLeft w:val="994"/>
          <w:marRight w:val="0"/>
          <w:marTop w:val="0"/>
          <w:marBottom w:val="120"/>
          <w:divBdr>
            <w:top w:val="none" w:sz="0" w:space="0" w:color="auto"/>
            <w:left w:val="none" w:sz="0" w:space="0" w:color="auto"/>
            <w:bottom w:val="none" w:sz="0" w:space="0" w:color="auto"/>
            <w:right w:val="none" w:sz="0" w:space="0" w:color="auto"/>
          </w:divBdr>
        </w:div>
        <w:div w:id="440757810">
          <w:marLeft w:val="994"/>
          <w:marRight w:val="0"/>
          <w:marTop w:val="0"/>
          <w:marBottom w:val="120"/>
          <w:divBdr>
            <w:top w:val="none" w:sz="0" w:space="0" w:color="auto"/>
            <w:left w:val="none" w:sz="0" w:space="0" w:color="auto"/>
            <w:bottom w:val="none" w:sz="0" w:space="0" w:color="auto"/>
            <w:right w:val="none" w:sz="0" w:space="0" w:color="auto"/>
          </w:divBdr>
        </w:div>
        <w:div w:id="683244046">
          <w:marLeft w:val="274"/>
          <w:marRight w:val="0"/>
          <w:marTop w:val="0"/>
          <w:marBottom w:val="120"/>
          <w:divBdr>
            <w:top w:val="none" w:sz="0" w:space="0" w:color="auto"/>
            <w:left w:val="none" w:sz="0" w:space="0" w:color="auto"/>
            <w:bottom w:val="none" w:sz="0" w:space="0" w:color="auto"/>
            <w:right w:val="none" w:sz="0" w:space="0" w:color="auto"/>
          </w:divBdr>
        </w:div>
        <w:div w:id="756948424">
          <w:marLeft w:val="274"/>
          <w:marRight w:val="0"/>
          <w:marTop w:val="0"/>
          <w:marBottom w:val="120"/>
          <w:divBdr>
            <w:top w:val="none" w:sz="0" w:space="0" w:color="auto"/>
            <w:left w:val="none" w:sz="0" w:space="0" w:color="auto"/>
            <w:bottom w:val="none" w:sz="0" w:space="0" w:color="auto"/>
            <w:right w:val="none" w:sz="0" w:space="0" w:color="auto"/>
          </w:divBdr>
        </w:div>
        <w:div w:id="1302536437">
          <w:marLeft w:val="994"/>
          <w:marRight w:val="0"/>
          <w:marTop w:val="0"/>
          <w:marBottom w:val="120"/>
          <w:divBdr>
            <w:top w:val="none" w:sz="0" w:space="0" w:color="auto"/>
            <w:left w:val="none" w:sz="0" w:space="0" w:color="auto"/>
            <w:bottom w:val="none" w:sz="0" w:space="0" w:color="auto"/>
            <w:right w:val="none" w:sz="0" w:space="0" w:color="auto"/>
          </w:divBdr>
        </w:div>
        <w:div w:id="1650864669">
          <w:marLeft w:val="274"/>
          <w:marRight w:val="0"/>
          <w:marTop w:val="0"/>
          <w:marBottom w:val="120"/>
          <w:divBdr>
            <w:top w:val="none" w:sz="0" w:space="0" w:color="auto"/>
            <w:left w:val="none" w:sz="0" w:space="0" w:color="auto"/>
            <w:bottom w:val="none" w:sz="0" w:space="0" w:color="auto"/>
            <w:right w:val="none" w:sz="0" w:space="0" w:color="auto"/>
          </w:divBdr>
        </w:div>
        <w:div w:id="1943223385">
          <w:marLeft w:val="994"/>
          <w:marRight w:val="0"/>
          <w:marTop w:val="0"/>
          <w:marBottom w:val="120"/>
          <w:divBdr>
            <w:top w:val="none" w:sz="0" w:space="0" w:color="auto"/>
            <w:left w:val="none" w:sz="0" w:space="0" w:color="auto"/>
            <w:bottom w:val="none" w:sz="0" w:space="0" w:color="auto"/>
            <w:right w:val="none" w:sz="0" w:space="0" w:color="auto"/>
          </w:divBdr>
        </w:div>
        <w:div w:id="2052656400">
          <w:marLeft w:val="274"/>
          <w:marRight w:val="0"/>
          <w:marTop w:val="0"/>
          <w:marBottom w:val="12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74972582">
      <w:bodyDiv w:val="1"/>
      <w:marLeft w:val="0"/>
      <w:marRight w:val="0"/>
      <w:marTop w:val="0"/>
      <w:marBottom w:val="0"/>
      <w:divBdr>
        <w:top w:val="none" w:sz="0" w:space="0" w:color="auto"/>
        <w:left w:val="none" w:sz="0" w:space="0" w:color="auto"/>
        <w:bottom w:val="none" w:sz="0" w:space="0" w:color="auto"/>
        <w:right w:val="none" w:sz="0" w:space="0" w:color="auto"/>
      </w:divBdr>
    </w:div>
    <w:div w:id="611087195">
      <w:bodyDiv w:val="1"/>
      <w:marLeft w:val="0"/>
      <w:marRight w:val="0"/>
      <w:marTop w:val="0"/>
      <w:marBottom w:val="0"/>
      <w:divBdr>
        <w:top w:val="none" w:sz="0" w:space="0" w:color="auto"/>
        <w:left w:val="none" w:sz="0" w:space="0" w:color="auto"/>
        <w:bottom w:val="none" w:sz="0" w:space="0" w:color="auto"/>
        <w:right w:val="none" w:sz="0" w:space="0" w:color="auto"/>
      </w:divBdr>
      <w:divsChild>
        <w:div w:id="605846758">
          <w:marLeft w:val="360"/>
          <w:marRight w:val="0"/>
          <w:marTop w:val="0"/>
          <w:marBottom w:val="120"/>
          <w:divBdr>
            <w:top w:val="none" w:sz="0" w:space="0" w:color="auto"/>
            <w:left w:val="none" w:sz="0" w:space="0" w:color="auto"/>
            <w:bottom w:val="none" w:sz="0" w:space="0" w:color="auto"/>
            <w:right w:val="none" w:sz="0" w:space="0" w:color="auto"/>
          </w:divBdr>
        </w:div>
        <w:div w:id="839391982">
          <w:marLeft w:val="720"/>
          <w:marRight w:val="0"/>
          <w:marTop w:val="0"/>
          <w:marBottom w:val="120"/>
          <w:divBdr>
            <w:top w:val="none" w:sz="0" w:space="0" w:color="auto"/>
            <w:left w:val="none" w:sz="0" w:space="0" w:color="auto"/>
            <w:bottom w:val="none" w:sz="0" w:space="0" w:color="auto"/>
            <w:right w:val="none" w:sz="0" w:space="0" w:color="auto"/>
          </w:divBdr>
        </w:div>
        <w:div w:id="1035932100">
          <w:marLeft w:val="720"/>
          <w:marRight w:val="0"/>
          <w:marTop w:val="0"/>
          <w:marBottom w:val="120"/>
          <w:divBdr>
            <w:top w:val="none" w:sz="0" w:space="0" w:color="auto"/>
            <w:left w:val="none" w:sz="0" w:space="0" w:color="auto"/>
            <w:bottom w:val="none" w:sz="0" w:space="0" w:color="auto"/>
            <w:right w:val="none" w:sz="0" w:space="0" w:color="auto"/>
          </w:divBdr>
        </w:div>
        <w:div w:id="1036808191">
          <w:marLeft w:val="720"/>
          <w:marRight w:val="0"/>
          <w:marTop w:val="0"/>
          <w:marBottom w:val="120"/>
          <w:divBdr>
            <w:top w:val="none" w:sz="0" w:space="0" w:color="auto"/>
            <w:left w:val="none" w:sz="0" w:space="0" w:color="auto"/>
            <w:bottom w:val="none" w:sz="0" w:space="0" w:color="auto"/>
            <w:right w:val="none" w:sz="0" w:space="0" w:color="auto"/>
          </w:divBdr>
        </w:div>
        <w:div w:id="1125275507">
          <w:marLeft w:val="720"/>
          <w:marRight w:val="0"/>
          <w:marTop w:val="0"/>
          <w:marBottom w:val="120"/>
          <w:divBdr>
            <w:top w:val="none" w:sz="0" w:space="0" w:color="auto"/>
            <w:left w:val="none" w:sz="0" w:space="0" w:color="auto"/>
            <w:bottom w:val="none" w:sz="0" w:space="0" w:color="auto"/>
            <w:right w:val="none" w:sz="0" w:space="0" w:color="auto"/>
          </w:divBdr>
        </w:div>
        <w:div w:id="1180703329">
          <w:marLeft w:val="360"/>
          <w:marRight w:val="0"/>
          <w:marTop w:val="0"/>
          <w:marBottom w:val="120"/>
          <w:divBdr>
            <w:top w:val="none" w:sz="0" w:space="0" w:color="auto"/>
            <w:left w:val="none" w:sz="0" w:space="0" w:color="auto"/>
            <w:bottom w:val="none" w:sz="0" w:space="0" w:color="auto"/>
            <w:right w:val="none" w:sz="0" w:space="0" w:color="auto"/>
          </w:divBdr>
        </w:div>
        <w:div w:id="1551261640">
          <w:marLeft w:val="360"/>
          <w:marRight w:val="0"/>
          <w:marTop w:val="0"/>
          <w:marBottom w:val="120"/>
          <w:divBdr>
            <w:top w:val="none" w:sz="0" w:space="0" w:color="auto"/>
            <w:left w:val="none" w:sz="0" w:space="0" w:color="auto"/>
            <w:bottom w:val="none" w:sz="0" w:space="0" w:color="auto"/>
            <w:right w:val="none" w:sz="0" w:space="0" w:color="auto"/>
          </w:divBdr>
        </w:div>
        <w:div w:id="2052028275">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66657715">
      <w:bodyDiv w:val="1"/>
      <w:marLeft w:val="0"/>
      <w:marRight w:val="0"/>
      <w:marTop w:val="0"/>
      <w:marBottom w:val="0"/>
      <w:divBdr>
        <w:top w:val="none" w:sz="0" w:space="0" w:color="auto"/>
        <w:left w:val="none" w:sz="0" w:space="0" w:color="auto"/>
        <w:bottom w:val="none" w:sz="0" w:space="0" w:color="auto"/>
        <w:right w:val="none" w:sz="0" w:space="0" w:color="auto"/>
      </w:divBdr>
      <w:divsChild>
        <w:div w:id="2059040007">
          <w:marLeft w:val="1080"/>
          <w:marRight w:val="0"/>
          <w:marTop w:val="0"/>
          <w:marBottom w:val="120"/>
          <w:divBdr>
            <w:top w:val="none" w:sz="0" w:space="0" w:color="auto"/>
            <w:left w:val="none" w:sz="0" w:space="0" w:color="auto"/>
            <w:bottom w:val="none" w:sz="0" w:space="0" w:color="auto"/>
            <w:right w:val="none" w:sz="0" w:space="0" w:color="auto"/>
          </w:divBdr>
        </w:div>
      </w:divsChild>
    </w:div>
    <w:div w:id="77656318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5510563">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6016083">
      <w:bodyDiv w:val="1"/>
      <w:marLeft w:val="0"/>
      <w:marRight w:val="0"/>
      <w:marTop w:val="0"/>
      <w:marBottom w:val="0"/>
      <w:divBdr>
        <w:top w:val="none" w:sz="0" w:space="0" w:color="auto"/>
        <w:left w:val="none" w:sz="0" w:space="0" w:color="auto"/>
        <w:bottom w:val="none" w:sz="0" w:space="0" w:color="auto"/>
        <w:right w:val="none" w:sz="0" w:space="0" w:color="auto"/>
      </w:divBdr>
      <w:divsChild>
        <w:div w:id="1593011741">
          <w:marLeft w:val="446"/>
          <w:marRight w:val="0"/>
          <w:marTop w:val="0"/>
          <w:marBottom w:val="120"/>
          <w:divBdr>
            <w:top w:val="none" w:sz="0" w:space="0" w:color="auto"/>
            <w:left w:val="none" w:sz="0" w:space="0" w:color="auto"/>
            <w:bottom w:val="none" w:sz="0" w:space="0" w:color="auto"/>
            <w:right w:val="none" w:sz="0" w:space="0" w:color="auto"/>
          </w:divBdr>
        </w:div>
        <w:div w:id="1718894554">
          <w:marLeft w:val="446"/>
          <w:marRight w:val="0"/>
          <w:marTop w:val="0"/>
          <w:marBottom w:val="120"/>
          <w:divBdr>
            <w:top w:val="none" w:sz="0" w:space="0" w:color="auto"/>
            <w:left w:val="none" w:sz="0" w:space="0" w:color="auto"/>
            <w:bottom w:val="none" w:sz="0" w:space="0" w:color="auto"/>
            <w:right w:val="none" w:sz="0" w:space="0" w:color="auto"/>
          </w:divBdr>
        </w:div>
        <w:div w:id="1965234090">
          <w:marLeft w:val="446"/>
          <w:marRight w:val="0"/>
          <w:marTop w:val="0"/>
          <w:marBottom w:val="120"/>
          <w:divBdr>
            <w:top w:val="none" w:sz="0" w:space="0" w:color="auto"/>
            <w:left w:val="none" w:sz="0" w:space="0" w:color="auto"/>
            <w:bottom w:val="none" w:sz="0" w:space="0" w:color="auto"/>
            <w:right w:val="none" w:sz="0" w:space="0" w:color="auto"/>
          </w:divBdr>
        </w:div>
        <w:div w:id="1981498917">
          <w:marLeft w:val="446"/>
          <w:marRight w:val="0"/>
          <w:marTop w:val="0"/>
          <w:marBottom w:val="120"/>
          <w:divBdr>
            <w:top w:val="none" w:sz="0" w:space="0" w:color="auto"/>
            <w:left w:val="none" w:sz="0" w:space="0" w:color="auto"/>
            <w:bottom w:val="none" w:sz="0" w:space="0" w:color="auto"/>
            <w:right w:val="none" w:sz="0" w:space="0" w:color="auto"/>
          </w:divBdr>
        </w:div>
        <w:div w:id="2041079726">
          <w:marLeft w:val="446"/>
          <w:marRight w:val="0"/>
          <w:marTop w:val="0"/>
          <w:marBottom w:val="120"/>
          <w:divBdr>
            <w:top w:val="none" w:sz="0" w:space="0" w:color="auto"/>
            <w:left w:val="none" w:sz="0" w:space="0" w:color="auto"/>
            <w:bottom w:val="none" w:sz="0" w:space="0" w:color="auto"/>
            <w:right w:val="none" w:sz="0" w:space="0" w:color="auto"/>
          </w:divBdr>
        </w:div>
      </w:divsChild>
    </w:div>
    <w:div w:id="910892757">
      <w:bodyDiv w:val="1"/>
      <w:marLeft w:val="0"/>
      <w:marRight w:val="0"/>
      <w:marTop w:val="0"/>
      <w:marBottom w:val="0"/>
      <w:divBdr>
        <w:top w:val="none" w:sz="0" w:space="0" w:color="auto"/>
        <w:left w:val="none" w:sz="0" w:space="0" w:color="auto"/>
        <w:bottom w:val="none" w:sz="0" w:space="0" w:color="auto"/>
        <w:right w:val="none" w:sz="0" w:space="0" w:color="auto"/>
      </w:divBdr>
    </w:div>
    <w:div w:id="927083646">
      <w:bodyDiv w:val="1"/>
      <w:marLeft w:val="0"/>
      <w:marRight w:val="0"/>
      <w:marTop w:val="0"/>
      <w:marBottom w:val="0"/>
      <w:divBdr>
        <w:top w:val="none" w:sz="0" w:space="0" w:color="auto"/>
        <w:left w:val="none" w:sz="0" w:space="0" w:color="auto"/>
        <w:bottom w:val="none" w:sz="0" w:space="0" w:color="auto"/>
        <w:right w:val="none" w:sz="0" w:space="0" w:color="auto"/>
      </w:divBdr>
      <w:divsChild>
        <w:div w:id="186796373">
          <w:marLeft w:val="1987"/>
          <w:marRight w:val="0"/>
          <w:marTop w:val="0"/>
          <w:marBottom w:val="0"/>
          <w:divBdr>
            <w:top w:val="none" w:sz="0" w:space="0" w:color="auto"/>
            <w:left w:val="none" w:sz="0" w:space="0" w:color="auto"/>
            <w:bottom w:val="none" w:sz="0" w:space="0" w:color="auto"/>
            <w:right w:val="none" w:sz="0" w:space="0" w:color="auto"/>
          </w:divBdr>
        </w:div>
        <w:div w:id="439842946">
          <w:marLeft w:val="1987"/>
          <w:marRight w:val="0"/>
          <w:marTop w:val="0"/>
          <w:marBottom w:val="0"/>
          <w:divBdr>
            <w:top w:val="none" w:sz="0" w:space="0" w:color="auto"/>
            <w:left w:val="none" w:sz="0" w:space="0" w:color="auto"/>
            <w:bottom w:val="none" w:sz="0" w:space="0" w:color="auto"/>
            <w:right w:val="none" w:sz="0" w:space="0" w:color="auto"/>
          </w:divBdr>
        </w:div>
        <w:div w:id="634605931">
          <w:marLeft w:val="1267"/>
          <w:marRight w:val="0"/>
          <w:marTop w:val="0"/>
          <w:marBottom w:val="0"/>
          <w:divBdr>
            <w:top w:val="none" w:sz="0" w:space="0" w:color="auto"/>
            <w:left w:val="none" w:sz="0" w:space="0" w:color="auto"/>
            <w:bottom w:val="none" w:sz="0" w:space="0" w:color="auto"/>
            <w:right w:val="none" w:sz="0" w:space="0" w:color="auto"/>
          </w:divBdr>
        </w:div>
        <w:div w:id="771051575">
          <w:marLeft w:val="1987"/>
          <w:marRight w:val="0"/>
          <w:marTop w:val="0"/>
          <w:marBottom w:val="0"/>
          <w:divBdr>
            <w:top w:val="none" w:sz="0" w:space="0" w:color="auto"/>
            <w:left w:val="none" w:sz="0" w:space="0" w:color="auto"/>
            <w:bottom w:val="none" w:sz="0" w:space="0" w:color="auto"/>
            <w:right w:val="none" w:sz="0" w:space="0" w:color="auto"/>
          </w:divBdr>
        </w:div>
        <w:div w:id="1627616676">
          <w:marLeft w:val="1987"/>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743269">
      <w:bodyDiv w:val="1"/>
      <w:marLeft w:val="0"/>
      <w:marRight w:val="0"/>
      <w:marTop w:val="0"/>
      <w:marBottom w:val="0"/>
      <w:divBdr>
        <w:top w:val="none" w:sz="0" w:space="0" w:color="auto"/>
        <w:left w:val="none" w:sz="0" w:space="0" w:color="auto"/>
        <w:bottom w:val="none" w:sz="0" w:space="0" w:color="auto"/>
        <w:right w:val="none" w:sz="0" w:space="0" w:color="auto"/>
      </w:divBdr>
      <w:divsChild>
        <w:div w:id="540440123">
          <w:marLeft w:val="446"/>
          <w:marRight w:val="0"/>
          <w:marTop w:val="0"/>
          <w:marBottom w:val="0"/>
          <w:divBdr>
            <w:top w:val="none" w:sz="0" w:space="0" w:color="auto"/>
            <w:left w:val="none" w:sz="0" w:space="0" w:color="auto"/>
            <w:bottom w:val="none" w:sz="0" w:space="0" w:color="auto"/>
            <w:right w:val="none" w:sz="0" w:space="0" w:color="auto"/>
          </w:divBdr>
        </w:div>
        <w:div w:id="2000229209">
          <w:marLeft w:val="446"/>
          <w:marRight w:val="0"/>
          <w:marTop w:val="0"/>
          <w:marBottom w:val="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50907473">
      <w:bodyDiv w:val="1"/>
      <w:marLeft w:val="0"/>
      <w:marRight w:val="0"/>
      <w:marTop w:val="0"/>
      <w:marBottom w:val="0"/>
      <w:divBdr>
        <w:top w:val="none" w:sz="0" w:space="0" w:color="auto"/>
        <w:left w:val="none" w:sz="0" w:space="0" w:color="auto"/>
        <w:bottom w:val="none" w:sz="0" w:space="0" w:color="auto"/>
        <w:right w:val="none" w:sz="0" w:space="0" w:color="auto"/>
      </w:divBdr>
      <w:divsChild>
        <w:div w:id="208537737">
          <w:marLeft w:val="274"/>
          <w:marRight w:val="0"/>
          <w:marTop w:val="0"/>
          <w:marBottom w:val="0"/>
          <w:divBdr>
            <w:top w:val="none" w:sz="0" w:space="0" w:color="auto"/>
            <w:left w:val="none" w:sz="0" w:space="0" w:color="auto"/>
            <w:bottom w:val="none" w:sz="0" w:space="0" w:color="auto"/>
            <w:right w:val="none" w:sz="0" w:space="0" w:color="auto"/>
          </w:divBdr>
        </w:div>
        <w:div w:id="419445902">
          <w:marLeft w:val="274"/>
          <w:marRight w:val="0"/>
          <w:marTop w:val="0"/>
          <w:marBottom w:val="0"/>
          <w:divBdr>
            <w:top w:val="none" w:sz="0" w:space="0" w:color="auto"/>
            <w:left w:val="none" w:sz="0" w:space="0" w:color="auto"/>
            <w:bottom w:val="none" w:sz="0" w:space="0" w:color="auto"/>
            <w:right w:val="none" w:sz="0" w:space="0" w:color="auto"/>
          </w:divBdr>
        </w:div>
        <w:div w:id="501434457">
          <w:marLeft w:val="274"/>
          <w:marRight w:val="0"/>
          <w:marTop w:val="0"/>
          <w:marBottom w:val="0"/>
          <w:divBdr>
            <w:top w:val="none" w:sz="0" w:space="0" w:color="auto"/>
            <w:left w:val="none" w:sz="0" w:space="0" w:color="auto"/>
            <w:bottom w:val="none" w:sz="0" w:space="0" w:color="auto"/>
            <w:right w:val="none" w:sz="0" w:space="0" w:color="auto"/>
          </w:divBdr>
        </w:div>
        <w:div w:id="1564021091">
          <w:marLeft w:val="274"/>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4002443">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38050747">
      <w:bodyDiv w:val="1"/>
      <w:marLeft w:val="0"/>
      <w:marRight w:val="0"/>
      <w:marTop w:val="0"/>
      <w:marBottom w:val="0"/>
      <w:divBdr>
        <w:top w:val="none" w:sz="0" w:space="0" w:color="auto"/>
        <w:left w:val="none" w:sz="0" w:space="0" w:color="auto"/>
        <w:bottom w:val="none" w:sz="0" w:space="0" w:color="auto"/>
        <w:right w:val="none" w:sz="0" w:space="0" w:color="auto"/>
      </w:divBdr>
    </w:div>
    <w:div w:id="1281915195">
      <w:bodyDiv w:val="1"/>
      <w:marLeft w:val="0"/>
      <w:marRight w:val="0"/>
      <w:marTop w:val="0"/>
      <w:marBottom w:val="0"/>
      <w:divBdr>
        <w:top w:val="none" w:sz="0" w:space="0" w:color="auto"/>
        <w:left w:val="none" w:sz="0" w:space="0" w:color="auto"/>
        <w:bottom w:val="none" w:sz="0" w:space="0" w:color="auto"/>
        <w:right w:val="none" w:sz="0" w:space="0" w:color="auto"/>
      </w:divBdr>
    </w:div>
    <w:div w:id="1288118708">
      <w:bodyDiv w:val="1"/>
      <w:marLeft w:val="0"/>
      <w:marRight w:val="0"/>
      <w:marTop w:val="0"/>
      <w:marBottom w:val="0"/>
      <w:divBdr>
        <w:top w:val="none" w:sz="0" w:space="0" w:color="auto"/>
        <w:left w:val="none" w:sz="0" w:space="0" w:color="auto"/>
        <w:bottom w:val="none" w:sz="0" w:space="0" w:color="auto"/>
        <w:right w:val="none" w:sz="0" w:space="0" w:color="auto"/>
      </w:divBdr>
      <w:divsChild>
        <w:div w:id="97649709">
          <w:marLeft w:val="547"/>
          <w:marRight w:val="0"/>
          <w:marTop w:val="0"/>
          <w:marBottom w:val="0"/>
          <w:divBdr>
            <w:top w:val="none" w:sz="0" w:space="0" w:color="auto"/>
            <w:left w:val="none" w:sz="0" w:space="0" w:color="auto"/>
            <w:bottom w:val="none" w:sz="0" w:space="0" w:color="auto"/>
            <w:right w:val="none" w:sz="0" w:space="0" w:color="auto"/>
          </w:divBdr>
        </w:div>
        <w:div w:id="443041480">
          <w:marLeft w:val="1987"/>
          <w:marRight w:val="0"/>
          <w:marTop w:val="0"/>
          <w:marBottom w:val="0"/>
          <w:divBdr>
            <w:top w:val="none" w:sz="0" w:space="0" w:color="auto"/>
            <w:left w:val="none" w:sz="0" w:space="0" w:color="auto"/>
            <w:bottom w:val="none" w:sz="0" w:space="0" w:color="auto"/>
            <w:right w:val="none" w:sz="0" w:space="0" w:color="auto"/>
          </w:divBdr>
        </w:div>
        <w:div w:id="465777800">
          <w:marLeft w:val="1987"/>
          <w:marRight w:val="0"/>
          <w:marTop w:val="0"/>
          <w:marBottom w:val="0"/>
          <w:divBdr>
            <w:top w:val="none" w:sz="0" w:space="0" w:color="auto"/>
            <w:left w:val="none" w:sz="0" w:space="0" w:color="auto"/>
            <w:bottom w:val="none" w:sz="0" w:space="0" w:color="auto"/>
            <w:right w:val="none" w:sz="0" w:space="0" w:color="auto"/>
          </w:divBdr>
        </w:div>
        <w:div w:id="887305537">
          <w:marLeft w:val="1267"/>
          <w:marRight w:val="0"/>
          <w:marTop w:val="0"/>
          <w:marBottom w:val="0"/>
          <w:divBdr>
            <w:top w:val="none" w:sz="0" w:space="0" w:color="auto"/>
            <w:left w:val="none" w:sz="0" w:space="0" w:color="auto"/>
            <w:bottom w:val="none" w:sz="0" w:space="0" w:color="auto"/>
            <w:right w:val="none" w:sz="0" w:space="0" w:color="auto"/>
          </w:divBdr>
        </w:div>
        <w:div w:id="1479225350">
          <w:marLeft w:val="1267"/>
          <w:marRight w:val="0"/>
          <w:marTop w:val="0"/>
          <w:marBottom w:val="0"/>
          <w:divBdr>
            <w:top w:val="none" w:sz="0" w:space="0" w:color="auto"/>
            <w:left w:val="none" w:sz="0" w:space="0" w:color="auto"/>
            <w:bottom w:val="none" w:sz="0" w:space="0" w:color="auto"/>
            <w:right w:val="none" w:sz="0" w:space="0" w:color="auto"/>
          </w:divBdr>
        </w:div>
        <w:div w:id="2089766309">
          <w:marLeft w:val="1987"/>
          <w:marRight w:val="0"/>
          <w:marTop w:val="0"/>
          <w:marBottom w:val="0"/>
          <w:divBdr>
            <w:top w:val="none" w:sz="0" w:space="0" w:color="auto"/>
            <w:left w:val="none" w:sz="0" w:space="0" w:color="auto"/>
            <w:bottom w:val="none" w:sz="0" w:space="0" w:color="auto"/>
            <w:right w:val="none" w:sz="0" w:space="0" w:color="auto"/>
          </w:divBdr>
        </w:div>
      </w:divsChild>
    </w:div>
    <w:div w:id="1307664544">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7227784">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70384848">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031360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1527295">
      <w:bodyDiv w:val="1"/>
      <w:marLeft w:val="0"/>
      <w:marRight w:val="0"/>
      <w:marTop w:val="0"/>
      <w:marBottom w:val="0"/>
      <w:divBdr>
        <w:top w:val="none" w:sz="0" w:space="0" w:color="auto"/>
        <w:left w:val="none" w:sz="0" w:space="0" w:color="auto"/>
        <w:bottom w:val="none" w:sz="0" w:space="0" w:color="auto"/>
        <w:right w:val="none" w:sz="0" w:space="0" w:color="auto"/>
      </w:divBdr>
      <w:divsChild>
        <w:div w:id="399907241">
          <w:marLeft w:val="1166"/>
          <w:marRight w:val="0"/>
          <w:marTop w:val="0"/>
          <w:marBottom w:val="0"/>
          <w:divBdr>
            <w:top w:val="none" w:sz="0" w:space="0" w:color="auto"/>
            <w:left w:val="none" w:sz="0" w:space="0" w:color="auto"/>
            <w:bottom w:val="none" w:sz="0" w:space="0" w:color="auto"/>
            <w:right w:val="none" w:sz="0" w:space="0" w:color="auto"/>
          </w:divBdr>
        </w:div>
        <w:div w:id="651447569">
          <w:marLeft w:val="1166"/>
          <w:marRight w:val="0"/>
          <w:marTop w:val="0"/>
          <w:marBottom w:val="0"/>
          <w:divBdr>
            <w:top w:val="none" w:sz="0" w:space="0" w:color="auto"/>
            <w:left w:val="none" w:sz="0" w:space="0" w:color="auto"/>
            <w:bottom w:val="none" w:sz="0" w:space="0" w:color="auto"/>
            <w:right w:val="none" w:sz="0" w:space="0" w:color="auto"/>
          </w:divBdr>
        </w:div>
        <w:div w:id="762265964">
          <w:marLeft w:val="1166"/>
          <w:marRight w:val="0"/>
          <w:marTop w:val="0"/>
          <w:marBottom w:val="0"/>
          <w:divBdr>
            <w:top w:val="none" w:sz="0" w:space="0" w:color="auto"/>
            <w:left w:val="none" w:sz="0" w:space="0" w:color="auto"/>
            <w:bottom w:val="none" w:sz="0" w:space="0" w:color="auto"/>
            <w:right w:val="none" w:sz="0" w:space="0" w:color="auto"/>
          </w:divBdr>
        </w:div>
        <w:div w:id="1246568318">
          <w:marLeft w:val="446"/>
          <w:marRight w:val="0"/>
          <w:marTop w:val="0"/>
          <w:marBottom w:val="0"/>
          <w:divBdr>
            <w:top w:val="none" w:sz="0" w:space="0" w:color="auto"/>
            <w:left w:val="none" w:sz="0" w:space="0" w:color="auto"/>
            <w:bottom w:val="none" w:sz="0" w:space="0" w:color="auto"/>
            <w:right w:val="none" w:sz="0" w:space="0" w:color="auto"/>
          </w:divBdr>
        </w:div>
      </w:divsChild>
    </w:div>
    <w:div w:id="1895001347">
      <w:bodyDiv w:val="1"/>
      <w:marLeft w:val="0"/>
      <w:marRight w:val="0"/>
      <w:marTop w:val="0"/>
      <w:marBottom w:val="0"/>
      <w:divBdr>
        <w:top w:val="none" w:sz="0" w:space="0" w:color="auto"/>
        <w:left w:val="none" w:sz="0" w:space="0" w:color="auto"/>
        <w:bottom w:val="none" w:sz="0" w:space="0" w:color="auto"/>
        <w:right w:val="none" w:sz="0" w:space="0" w:color="auto"/>
      </w:divBdr>
    </w:div>
    <w:div w:id="1897467256">
      <w:bodyDiv w:val="1"/>
      <w:marLeft w:val="0"/>
      <w:marRight w:val="0"/>
      <w:marTop w:val="0"/>
      <w:marBottom w:val="0"/>
      <w:divBdr>
        <w:top w:val="none" w:sz="0" w:space="0" w:color="auto"/>
        <w:left w:val="none" w:sz="0" w:space="0" w:color="auto"/>
        <w:bottom w:val="none" w:sz="0" w:space="0" w:color="auto"/>
        <w:right w:val="none" w:sz="0" w:space="0" w:color="auto"/>
      </w:divBdr>
    </w:div>
    <w:div w:id="1956281737">
      <w:bodyDiv w:val="1"/>
      <w:marLeft w:val="0"/>
      <w:marRight w:val="0"/>
      <w:marTop w:val="0"/>
      <w:marBottom w:val="0"/>
      <w:divBdr>
        <w:top w:val="none" w:sz="0" w:space="0" w:color="auto"/>
        <w:left w:val="none" w:sz="0" w:space="0" w:color="auto"/>
        <w:bottom w:val="none" w:sz="0" w:space="0" w:color="auto"/>
        <w:right w:val="none" w:sz="0" w:space="0" w:color="auto"/>
      </w:divBdr>
      <w:divsChild>
        <w:div w:id="79910531">
          <w:marLeft w:val="1339"/>
          <w:marRight w:val="0"/>
          <w:marTop w:val="0"/>
          <w:marBottom w:val="0"/>
          <w:divBdr>
            <w:top w:val="none" w:sz="0" w:space="0" w:color="auto"/>
            <w:left w:val="none" w:sz="0" w:space="0" w:color="auto"/>
            <w:bottom w:val="none" w:sz="0" w:space="0" w:color="auto"/>
            <w:right w:val="none" w:sz="0" w:space="0" w:color="auto"/>
          </w:divBdr>
        </w:div>
        <w:div w:id="610406273">
          <w:marLeft w:val="1339"/>
          <w:marRight w:val="0"/>
          <w:marTop w:val="0"/>
          <w:marBottom w:val="0"/>
          <w:divBdr>
            <w:top w:val="none" w:sz="0" w:space="0" w:color="auto"/>
            <w:left w:val="none" w:sz="0" w:space="0" w:color="auto"/>
            <w:bottom w:val="none" w:sz="0" w:space="0" w:color="auto"/>
            <w:right w:val="none" w:sz="0" w:space="0" w:color="auto"/>
          </w:divBdr>
        </w:div>
        <w:div w:id="1592737406">
          <w:marLeft w:val="1339"/>
          <w:marRight w:val="0"/>
          <w:marTop w:val="0"/>
          <w:marBottom w:val="0"/>
          <w:divBdr>
            <w:top w:val="none" w:sz="0" w:space="0" w:color="auto"/>
            <w:left w:val="none" w:sz="0" w:space="0" w:color="auto"/>
            <w:bottom w:val="none" w:sz="0" w:space="0" w:color="auto"/>
            <w:right w:val="none" w:sz="0" w:space="0" w:color="auto"/>
          </w:divBdr>
        </w:div>
        <w:div w:id="1859736331">
          <w:marLeft w:val="1339"/>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6975476">
      <w:bodyDiv w:val="1"/>
      <w:marLeft w:val="0"/>
      <w:marRight w:val="0"/>
      <w:marTop w:val="0"/>
      <w:marBottom w:val="0"/>
      <w:divBdr>
        <w:top w:val="none" w:sz="0" w:space="0" w:color="auto"/>
        <w:left w:val="none" w:sz="0" w:space="0" w:color="auto"/>
        <w:bottom w:val="none" w:sz="0" w:space="0" w:color="auto"/>
        <w:right w:val="none" w:sz="0" w:space="0" w:color="auto"/>
      </w:divBdr>
    </w:div>
    <w:div w:id="2051030218">
      <w:bodyDiv w:val="1"/>
      <w:marLeft w:val="0"/>
      <w:marRight w:val="0"/>
      <w:marTop w:val="0"/>
      <w:marBottom w:val="0"/>
      <w:divBdr>
        <w:top w:val="none" w:sz="0" w:space="0" w:color="auto"/>
        <w:left w:val="none" w:sz="0" w:space="0" w:color="auto"/>
        <w:bottom w:val="none" w:sz="0" w:space="0" w:color="auto"/>
        <w:right w:val="none" w:sz="0" w:space="0" w:color="auto"/>
      </w:divBdr>
      <w:divsChild>
        <w:div w:id="1436748331">
          <w:marLeft w:val="274"/>
          <w:marRight w:val="0"/>
          <w:marTop w:val="0"/>
          <w:marBottom w:val="0"/>
          <w:divBdr>
            <w:top w:val="none" w:sz="0" w:space="0" w:color="auto"/>
            <w:left w:val="none" w:sz="0" w:space="0" w:color="auto"/>
            <w:bottom w:val="none" w:sz="0" w:space="0" w:color="auto"/>
            <w:right w:val="none" w:sz="0" w:space="0" w:color="auto"/>
          </w:divBdr>
        </w:div>
        <w:div w:id="1832258688">
          <w:marLeft w:val="274"/>
          <w:marRight w:val="0"/>
          <w:marTop w:val="0"/>
          <w:marBottom w:val="0"/>
          <w:divBdr>
            <w:top w:val="none" w:sz="0" w:space="0" w:color="auto"/>
            <w:left w:val="none" w:sz="0" w:space="0" w:color="auto"/>
            <w:bottom w:val="none" w:sz="0" w:space="0" w:color="auto"/>
            <w:right w:val="none" w:sz="0" w:space="0" w:color="auto"/>
          </w:divBdr>
        </w:div>
        <w:div w:id="1916892715">
          <w:marLeft w:val="274"/>
          <w:marRight w:val="0"/>
          <w:marTop w:val="0"/>
          <w:marBottom w:val="0"/>
          <w:divBdr>
            <w:top w:val="none" w:sz="0" w:space="0" w:color="auto"/>
            <w:left w:val="none" w:sz="0" w:space="0" w:color="auto"/>
            <w:bottom w:val="none" w:sz="0" w:space="0" w:color="auto"/>
            <w:right w:val="none" w:sz="0" w:space="0" w:color="auto"/>
          </w:divBdr>
        </w:div>
        <w:div w:id="1961839515">
          <w:marLeft w:val="274"/>
          <w:marRight w:val="0"/>
          <w:marTop w:val="0"/>
          <w:marBottom w:val="0"/>
          <w:divBdr>
            <w:top w:val="none" w:sz="0" w:space="0" w:color="auto"/>
            <w:left w:val="none" w:sz="0" w:space="0" w:color="auto"/>
            <w:bottom w:val="none" w:sz="0" w:space="0" w:color="auto"/>
            <w:right w:val="none" w:sz="0" w:space="0" w:color="auto"/>
          </w:divBdr>
        </w:div>
      </w:divsChild>
    </w:div>
    <w:div w:id="2053309911">
      <w:bodyDiv w:val="1"/>
      <w:marLeft w:val="0"/>
      <w:marRight w:val="0"/>
      <w:marTop w:val="0"/>
      <w:marBottom w:val="0"/>
      <w:divBdr>
        <w:top w:val="none" w:sz="0" w:space="0" w:color="auto"/>
        <w:left w:val="none" w:sz="0" w:space="0" w:color="auto"/>
        <w:bottom w:val="none" w:sz="0" w:space="0" w:color="auto"/>
        <w:right w:val="none" w:sz="0" w:space="0" w:color="auto"/>
      </w:divBdr>
      <w:divsChild>
        <w:div w:id="294216016">
          <w:marLeft w:val="878"/>
          <w:marRight w:val="0"/>
          <w:marTop w:val="0"/>
          <w:marBottom w:val="0"/>
          <w:divBdr>
            <w:top w:val="none" w:sz="0" w:space="0" w:color="auto"/>
            <w:left w:val="none" w:sz="0" w:space="0" w:color="auto"/>
            <w:bottom w:val="none" w:sz="0" w:space="0" w:color="auto"/>
            <w:right w:val="none" w:sz="0" w:space="0" w:color="auto"/>
          </w:divBdr>
        </w:div>
        <w:div w:id="1136490600">
          <w:marLeft w:val="403"/>
          <w:marRight w:val="0"/>
          <w:marTop w:val="0"/>
          <w:marBottom w:val="0"/>
          <w:divBdr>
            <w:top w:val="none" w:sz="0" w:space="0" w:color="auto"/>
            <w:left w:val="none" w:sz="0" w:space="0" w:color="auto"/>
            <w:bottom w:val="none" w:sz="0" w:space="0" w:color="auto"/>
            <w:right w:val="none" w:sz="0" w:space="0" w:color="auto"/>
          </w:divBdr>
        </w:div>
        <w:div w:id="1193885324">
          <w:marLeft w:val="878"/>
          <w:marRight w:val="0"/>
          <w:marTop w:val="0"/>
          <w:marBottom w:val="0"/>
          <w:divBdr>
            <w:top w:val="none" w:sz="0" w:space="0" w:color="auto"/>
            <w:left w:val="none" w:sz="0" w:space="0" w:color="auto"/>
            <w:bottom w:val="none" w:sz="0" w:space="0" w:color="auto"/>
            <w:right w:val="none" w:sz="0" w:space="0" w:color="auto"/>
          </w:divBdr>
        </w:div>
        <w:div w:id="1347488775">
          <w:marLeft w:val="878"/>
          <w:marRight w:val="0"/>
          <w:marTop w:val="0"/>
          <w:marBottom w:val="0"/>
          <w:divBdr>
            <w:top w:val="none" w:sz="0" w:space="0" w:color="auto"/>
            <w:left w:val="none" w:sz="0" w:space="0" w:color="auto"/>
            <w:bottom w:val="none" w:sz="0" w:space="0" w:color="auto"/>
            <w:right w:val="none" w:sz="0" w:space="0" w:color="auto"/>
          </w:divBdr>
        </w:div>
        <w:div w:id="1406684217">
          <w:marLeft w:val="403"/>
          <w:marRight w:val="0"/>
          <w:marTop w:val="0"/>
          <w:marBottom w:val="0"/>
          <w:divBdr>
            <w:top w:val="none" w:sz="0" w:space="0" w:color="auto"/>
            <w:left w:val="none" w:sz="0" w:space="0" w:color="auto"/>
            <w:bottom w:val="none" w:sz="0" w:space="0" w:color="auto"/>
            <w:right w:val="none" w:sz="0" w:space="0" w:color="auto"/>
          </w:divBdr>
        </w:div>
        <w:div w:id="1425489281">
          <w:marLeft w:val="403"/>
          <w:marRight w:val="0"/>
          <w:marTop w:val="0"/>
          <w:marBottom w:val="0"/>
          <w:divBdr>
            <w:top w:val="none" w:sz="0" w:space="0" w:color="auto"/>
            <w:left w:val="none" w:sz="0" w:space="0" w:color="auto"/>
            <w:bottom w:val="none" w:sz="0" w:space="0" w:color="auto"/>
            <w:right w:val="none" w:sz="0" w:space="0" w:color="auto"/>
          </w:divBdr>
        </w:div>
        <w:div w:id="1499543518">
          <w:marLeft w:val="878"/>
          <w:marRight w:val="0"/>
          <w:marTop w:val="0"/>
          <w:marBottom w:val="0"/>
          <w:divBdr>
            <w:top w:val="none" w:sz="0" w:space="0" w:color="auto"/>
            <w:left w:val="none" w:sz="0" w:space="0" w:color="auto"/>
            <w:bottom w:val="none" w:sz="0" w:space="0" w:color="auto"/>
            <w:right w:val="none" w:sz="0" w:space="0" w:color="auto"/>
          </w:divBdr>
        </w:div>
        <w:div w:id="2024627670">
          <w:marLeft w:val="878"/>
          <w:marRight w:val="0"/>
          <w:marTop w:val="0"/>
          <w:marBottom w:val="0"/>
          <w:divBdr>
            <w:top w:val="none" w:sz="0" w:space="0" w:color="auto"/>
            <w:left w:val="none" w:sz="0" w:space="0" w:color="auto"/>
            <w:bottom w:val="none" w:sz="0" w:space="0" w:color="auto"/>
            <w:right w:val="none" w:sz="0" w:space="0" w:color="auto"/>
          </w:divBdr>
        </w:div>
        <w:div w:id="2110420364">
          <w:marLeft w:val="403"/>
          <w:marRight w:val="0"/>
          <w:marTop w:val="0"/>
          <w:marBottom w:val="0"/>
          <w:divBdr>
            <w:top w:val="none" w:sz="0" w:space="0" w:color="auto"/>
            <w:left w:val="none" w:sz="0" w:space="0" w:color="auto"/>
            <w:bottom w:val="none" w:sz="0" w:space="0" w:color="auto"/>
            <w:right w:val="none" w:sz="0" w:space="0" w:color="auto"/>
          </w:divBdr>
        </w:div>
        <w:div w:id="2113821092">
          <w:marLeft w:val="1354"/>
          <w:marRight w:val="0"/>
          <w:marTop w:val="0"/>
          <w:marBottom w:val="0"/>
          <w:divBdr>
            <w:top w:val="none" w:sz="0" w:space="0" w:color="auto"/>
            <w:left w:val="none" w:sz="0" w:space="0" w:color="auto"/>
            <w:bottom w:val="none" w:sz="0" w:space="0" w:color="auto"/>
            <w:right w:val="none" w:sz="0" w:space="0" w:color="auto"/>
          </w:divBdr>
        </w:div>
      </w:divsChild>
    </w:div>
    <w:div w:id="2056657992">
      <w:bodyDiv w:val="1"/>
      <w:marLeft w:val="0"/>
      <w:marRight w:val="0"/>
      <w:marTop w:val="0"/>
      <w:marBottom w:val="0"/>
      <w:divBdr>
        <w:top w:val="none" w:sz="0" w:space="0" w:color="auto"/>
        <w:left w:val="none" w:sz="0" w:space="0" w:color="auto"/>
        <w:bottom w:val="none" w:sz="0" w:space="0" w:color="auto"/>
        <w:right w:val="none" w:sz="0" w:space="0" w:color="auto"/>
      </w:divBdr>
      <w:divsChild>
        <w:div w:id="1554191224">
          <w:marLeft w:val="1080"/>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 w:id="2124809419">
      <w:bodyDiv w:val="1"/>
      <w:marLeft w:val="0"/>
      <w:marRight w:val="0"/>
      <w:marTop w:val="0"/>
      <w:marBottom w:val="0"/>
      <w:divBdr>
        <w:top w:val="none" w:sz="0" w:space="0" w:color="auto"/>
        <w:left w:val="none" w:sz="0" w:space="0" w:color="auto"/>
        <w:bottom w:val="none" w:sz="0" w:space="0" w:color="auto"/>
        <w:right w:val="none" w:sz="0" w:space="0" w:color="auto"/>
      </w:divBdr>
      <w:divsChild>
        <w:div w:id="770587792">
          <w:marLeft w:val="0"/>
          <w:marRight w:val="0"/>
          <w:marTop w:val="0"/>
          <w:marBottom w:val="0"/>
          <w:divBdr>
            <w:top w:val="none" w:sz="0" w:space="0" w:color="auto"/>
            <w:left w:val="none" w:sz="0" w:space="0" w:color="auto"/>
            <w:bottom w:val="none" w:sz="0" w:space="0" w:color="auto"/>
            <w:right w:val="none" w:sz="0" w:space="0" w:color="auto"/>
          </w:divBdr>
          <w:divsChild>
            <w:div w:id="1040203935">
              <w:marLeft w:val="0"/>
              <w:marRight w:val="0"/>
              <w:marTop w:val="0"/>
              <w:marBottom w:val="0"/>
              <w:divBdr>
                <w:top w:val="none" w:sz="0" w:space="0" w:color="auto"/>
                <w:left w:val="none" w:sz="0" w:space="0" w:color="auto"/>
                <w:bottom w:val="none" w:sz="0" w:space="0" w:color="auto"/>
                <w:right w:val="none" w:sz="0" w:space="0" w:color="auto"/>
              </w:divBdr>
              <w:divsChild>
                <w:div w:id="374425583">
                  <w:marLeft w:val="0"/>
                  <w:marRight w:val="0"/>
                  <w:marTop w:val="0"/>
                  <w:marBottom w:val="0"/>
                  <w:divBdr>
                    <w:top w:val="none" w:sz="0" w:space="0" w:color="auto"/>
                    <w:left w:val="none" w:sz="0" w:space="0" w:color="auto"/>
                    <w:bottom w:val="none" w:sz="0" w:space="0" w:color="auto"/>
                    <w:right w:val="none" w:sz="0" w:space="0" w:color="auto"/>
                  </w:divBdr>
                </w:div>
                <w:div w:id="2085567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Users\0174044\AppData\Local\Temp\tdocs\R1-1708833.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SP-5AIRPNAIUNRU-1830940522-1199</_dlc_DocId>
    <_dlc_DocIdUrl xmlns="71c5aaf6-e6ce-465b-b873-5148d2a4c105">
      <Url>https://nokia.sharepoint.com/sites/c5g/5gradio/_layouts/15/DocIdRedir.aspx?ID=SP-5AIRPNAIUNRU-1830940522-1199</Url>
      <Description>SP-5AIRPNAIUNRU-1830940522-1199</Description>
    </_dlc_DocIdUrl>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F49B4-70C3-43DD-8CB2-C1485BEF4B1B}">
  <ds:schemaRefs>
    <ds:schemaRef ds:uri="http://schemas.microsoft.com/sharepoint/events"/>
  </ds:schemaRefs>
</ds:datastoreItem>
</file>

<file path=customXml/itemProps2.xml><?xml version="1.0" encoding="utf-8"?>
<ds:datastoreItem xmlns:ds="http://schemas.openxmlformats.org/officeDocument/2006/customXml" ds:itemID="{8347C4CD-A978-40F9-9B16-85293DD57B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6D89CA-6F92-4062-BD93-294E7A7FAAC3}">
  <ds:schemaRefs>
    <ds:schemaRef ds:uri="http://purl.org/dc/terms/"/>
    <ds:schemaRef ds:uri="http://purl.org/dc/elements/1.1/"/>
    <ds:schemaRef ds:uri="3b34c8f0-1ef5-4d1e-bb66-517ce7fe7356"/>
    <ds:schemaRef ds:uri="95d2e41d-1f11-4347-bb1c-11d6a32975dd"/>
    <ds:schemaRef ds:uri="http://schemas.microsoft.com/office/infopath/2007/PartnerControls"/>
    <ds:schemaRef ds:uri="http://schemas.microsoft.com/office/2006/documentManagement/types"/>
    <ds:schemaRef ds:uri="http://purl.org/dc/dcmitype/"/>
    <ds:schemaRef ds:uri="71c5aaf6-e6ce-465b-b873-5148d2a4c105"/>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DD78437E-999E-4C4F-8E22-21EF38C91DEE}">
  <ds:schemaRefs>
    <ds:schemaRef ds:uri="http://schemas.microsoft.com/office/2006/metadata/longProperties"/>
  </ds:schemaRefs>
</ds:datastoreItem>
</file>

<file path=customXml/itemProps5.xml><?xml version="1.0" encoding="utf-8"?>
<ds:datastoreItem xmlns:ds="http://schemas.openxmlformats.org/officeDocument/2006/customXml" ds:itemID="{DBAA503E-D875-4920-B7BF-1F7124B5AF4E}">
  <ds:schemaRefs>
    <ds:schemaRef ds:uri="http://schemas.microsoft.com/sharepoint/v3/contenttype/forms"/>
  </ds:schemaRefs>
</ds:datastoreItem>
</file>

<file path=customXml/itemProps6.xml><?xml version="1.0" encoding="utf-8"?>
<ds:datastoreItem xmlns:ds="http://schemas.openxmlformats.org/officeDocument/2006/customXml" ds:itemID="{19F19678-2281-4195-860F-5447AABDB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1727</Words>
  <Characters>9846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11550</CharactersWithSpaces>
  <SharedDoc>false</SharedDoc>
  <HLinks>
    <vt:vector size="6" baseType="variant">
      <vt:variant>
        <vt:i4>6553701</vt:i4>
      </vt:variant>
      <vt:variant>
        <vt:i4>42</vt:i4>
      </vt:variant>
      <vt:variant>
        <vt:i4>0</vt:i4>
      </vt:variant>
      <vt:variant>
        <vt:i4>5</vt:i4>
      </vt:variant>
      <vt:variant>
        <vt:lpwstr>C:\Users\Users\0174044\AppData\Local\Temp\tdocs\R1-1708833.zip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2017-06-14T22:05:00Z</dcterms:created>
  <dcterms:modified xsi:type="dcterms:W3CDTF">2017-06-18T20:05:00Z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NewReviewCycle">
    <vt:lpwstr/>
  </property>
  <property fmtid="{D5CDD505-2E9C-101B-9397-08002B2CF9AE}" pid="5" name="_dlc_DocIdItemGuid">
    <vt:lpwstr>ee7f8835-cb14-46a8-82ae-57210f7a47af</vt:lpwstr>
  </property>
  <property fmtid="{D5CDD505-2E9C-101B-9397-08002B2CF9AE}" pid="6" name="_dlc_DocId">
    <vt:lpwstr>SP-5AIRPNAIUNRU-1830940522-889</vt:lpwstr>
  </property>
  <property fmtid="{D5CDD505-2E9C-101B-9397-08002B2CF9AE}" pid="7" name="_dlc_DocIdUrl">
    <vt:lpwstr>https://nokia.sharepoint.com/sites/c5g/5gradio/_layouts/15/DocIdRedir.aspx?ID=SP-5AIRPNAIUNRU-1830940522-889, SP-5AIRPNAIUNRU-1830940522-889</vt:lpwstr>
  </property>
</Properties>
</file>